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b/>
          <w:bCs/>
          <w:sz w:val="24"/>
          <w:szCs w:val="24"/>
        </w:rPr>
        <w:t>ENGL 1101.36/English Composition – Fall 2012</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Course Information: TR 11:00-12:15/Arts &amp; Sciences 150/CRN 81525</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Instructor: Jacqueline Stephens</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Office: A&amp;S 153 TR 9:50-10:50</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Phone: (478) 445-2013</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Email: </w:t>
      </w:r>
      <w:hyperlink r:id="rId5" w:tgtFrame="_blank" w:history="1">
        <w:r w:rsidRPr="007652DD">
          <w:rPr>
            <w:rStyle w:val="Hyperlink"/>
            <w:rFonts w:ascii="Times New Roman" w:hAnsi="Times New Roman" w:cs="Times New Roman"/>
            <w:sz w:val="24"/>
            <w:szCs w:val="24"/>
          </w:rPr>
          <w:t>jacqueline.stephens@gcsu.edu</w:t>
        </w:r>
      </w:hyperlink>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Required Texts</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Rosa, Alfred, Paul </w:t>
      </w:r>
      <w:proofErr w:type="spellStart"/>
      <w:r w:rsidRPr="007652DD">
        <w:rPr>
          <w:rFonts w:ascii="Times New Roman" w:hAnsi="Times New Roman" w:cs="Times New Roman"/>
          <w:sz w:val="24"/>
          <w:szCs w:val="24"/>
        </w:rPr>
        <w:t>Eschholz</w:t>
      </w:r>
      <w:proofErr w:type="spellEnd"/>
      <w:r w:rsidRPr="007652DD">
        <w:rPr>
          <w:rFonts w:ascii="Times New Roman" w:hAnsi="Times New Roman" w:cs="Times New Roman"/>
          <w:sz w:val="24"/>
          <w:szCs w:val="24"/>
        </w:rPr>
        <w:t>. Models for Writers: Short Essays for Composition. Boston: Bedford/St. Martin’s. 2012. Print.</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Occasional outside texts may be provided and required by the instructor.</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Grades</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You will complete four papers in this class, as well as informal class writing and shorter homework assignments.  Such assignments are not “busywork,” but are created with the intention </w:t>
      </w:r>
      <w:r>
        <w:rPr>
          <w:rFonts w:ascii="Times New Roman" w:hAnsi="Times New Roman" w:cs="Times New Roman"/>
          <w:sz w:val="24"/>
          <w:szCs w:val="24"/>
        </w:rPr>
        <w:t>to be</w:t>
      </w:r>
      <w:r w:rsidRPr="007652DD">
        <w:rPr>
          <w:rFonts w:ascii="Times New Roman" w:hAnsi="Times New Roman" w:cs="Times New Roman"/>
          <w:sz w:val="24"/>
          <w:szCs w:val="24"/>
        </w:rPr>
        <w:t xml:space="preserve"> instructional elements of the writing process.  </w:t>
      </w:r>
    </w:p>
    <w:p w:rsid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The following scale will be used for letter grades: 90-100 A, 80-89 B, 70-79 C, 60-69 D, 0-59 F.</w:t>
      </w:r>
    </w:p>
    <w:p w:rsidR="007652DD" w:rsidRDefault="007652DD" w:rsidP="007652DD">
      <w:pPr>
        <w:spacing w:after="0"/>
        <w:rPr>
          <w:rFonts w:ascii="Times New Roman" w:hAnsi="Times New Roman" w:cs="Times New Roman"/>
          <w:sz w:val="24"/>
          <w:szCs w:val="24"/>
        </w:rPr>
      </w:pPr>
    </w:p>
    <w:p w:rsidR="007652DD" w:rsidRPr="007652DD" w:rsidRDefault="007652DD" w:rsidP="007652DD">
      <w:pPr>
        <w:spacing w:after="0"/>
        <w:rPr>
          <w:rFonts w:ascii="Times New Roman" w:hAnsi="Times New Roman" w:cs="Times New Roman"/>
          <w:sz w:val="24"/>
          <w:szCs w:val="24"/>
        </w:rPr>
      </w:pPr>
      <w:r>
        <w:rPr>
          <w:rFonts w:ascii="Times New Roman" w:hAnsi="Times New Roman" w:cs="Times New Roman"/>
          <w:sz w:val="24"/>
          <w:szCs w:val="24"/>
        </w:rPr>
        <w:t>A grade of C or better must be earned to enroll in English 1102.</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Your grades will be weighted as follows:</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Participation                                                                         </w:t>
      </w:r>
      <w:r>
        <w:rPr>
          <w:rFonts w:ascii="Times New Roman" w:hAnsi="Times New Roman" w:cs="Times New Roman"/>
          <w:sz w:val="24"/>
          <w:szCs w:val="24"/>
        </w:rPr>
        <w:tab/>
      </w:r>
      <w:r>
        <w:rPr>
          <w:rFonts w:ascii="Times New Roman" w:hAnsi="Times New Roman" w:cs="Times New Roman"/>
          <w:sz w:val="24"/>
          <w:szCs w:val="24"/>
        </w:rPr>
        <w:tab/>
      </w:r>
      <w:r w:rsidRPr="007652DD">
        <w:rPr>
          <w:rFonts w:ascii="Times New Roman" w:hAnsi="Times New Roman" w:cs="Times New Roman"/>
          <w:sz w:val="24"/>
          <w:szCs w:val="24"/>
        </w:rPr>
        <w:t>10 %</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Paper #1, The Personal Essay </w:t>
      </w:r>
      <w:proofErr w:type="gramStart"/>
      <w:r w:rsidRPr="007652DD">
        <w:rPr>
          <w:rFonts w:ascii="Times New Roman" w:hAnsi="Times New Roman" w:cs="Times New Roman"/>
          <w:sz w:val="24"/>
          <w:szCs w:val="24"/>
        </w:rPr>
        <w:t>( 5</w:t>
      </w:r>
      <w:proofErr w:type="gramEnd"/>
      <w:r w:rsidRPr="007652DD">
        <w:rPr>
          <w:rFonts w:ascii="Times New Roman" w:hAnsi="Times New Roman" w:cs="Times New Roman"/>
          <w:sz w:val="24"/>
          <w:szCs w:val="24"/>
        </w:rPr>
        <w:t xml:space="preserve"> pp.)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2DD">
        <w:rPr>
          <w:rFonts w:ascii="Times New Roman" w:hAnsi="Times New Roman" w:cs="Times New Roman"/>
          <w:sz w:val="24"/>
          <w:szCs w:val="24"/>
        </w:rPr>
        <w:t>15%</w:t>
      </w:r>
    </w:p>
    <w:p w:rsidR="007652DD" w:rsidRPr="007652DD" w:rsidRDefault="007652DD" w:rsidP="007652DD">
      <w:pPr>
        <w:spacing w:after="0"/>
        <w:rPr>
          <w:rFonts w:ascii="Times New Roman" w:hAnsi="Times New Roman" w:cs="Times New Roman"/>
          <w:sz w:val="24"/>
          <w:szCs w:val="24"/>
        </w:rPr>
      </w:pPr>
      <w:proofErr w:type="gramStart"/>
      <w:r w:rsidRPr="007652DD">
        <w:rPr>
          <w:rFonts w:ascii="Times New Roman" w:hAnsi="Times New Roman" w:cs="Times New Roman"/>
          <w:sz w:val="24"/>
          <w:szCs w:val="24"/>
        </w:rPr>
        <w:t>Paper #2, Persuasive Paper (5-7 pp.)</w:t>
      </w:r>
      <w:proofErr w:type="gramEnd"/>
      <w:r w:rsidRPr="007652DD">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2DD">
        <w:rPr>
          <w:rFonts w:ascii="Times New Roman" w:hAnsi="Times New Roman" w:cs="Times New Roman"/>
          <w:sz w:val="24"/>
          <w:szCs w:val="24"/>
        </w:rPr>
        <w:t>20%</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Paper #3, </w:t>
      </w:r>
      <w:proofErr w:type="gramStart"/>
      <w:r w:rsidRPr="007652DD">
        <w:rPr>
          <w:rFonts w:ascii="Times New Roman" w:hAnsi="Times New Roman" w:cs="Times New Roman"/>
          <w:sz w:val="24"/>
          <w:szCs w:val="24"/>
        </w:rPr>
        <w:t>The</w:t>
      </w:r>
      <w:proofErr w:type="gramEnd"/>
      <w:r w:rsidRPr="007652DD">
        <w:rPr>
          <w:rFonts w:ascii="Times New Roman" w:hAnsi="Times New Roman" w:cs="Times New Roman"/>
          <w:sz w:val="24"/>
          <w:szCs w:val="24"/>
        </w:rPr>
        <w:t xml:space="preserve"> Comparison/Contrast Paper (5-7 pp.)         </w:t>
      </w:r>
      <w:r>
        <w:rPr>
          <w:rFonts w:ascii="Times New Roman" w:hAnsi="Times New Roman" w:cs="Times New Roman"/>
          <w:sz w:val="24"/>
          <w:szCs w:val="24"/>
        </w:rPr>
        <w:tab/>
      </w:r>
      <w:r>
        <w:rPr>
          <w:rFonts w:ascii="Times New Roman" w:hAnsi="Times New Roman" w:cs="Times New Roman"/>
          <w:sz w:val="24"/>
          <w:szCs w:val="24"/>
        </w:rPr>
        <w:tab/>
      </w:r>
      <w:r w:rsidRPr="007652DD">
        <w:rPr>
          <w:rFonts w:ascii="Times New Roman" w:hAnsi="Times New Roman" w:cs="Times New Roman"/>
          <w:sz w:val="24"/>
          <w:szCs w:val="24"/>
        </w:rPr>
        <w:t>20%</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Paper #4, The Research Paper/Annotated </w:t>
      </w:r>
      <w:proofErr w:type="gramStart"/>
      <w:r w:rsidRPr="007652DD">
        <w:rPr>
          <w:rFonts w:ascii="Times New Roman" w:hAnsi="Times New Roman" w:cs="Times New Roman"/>
          <w:sz w:val="24"/>
          <w:szCs w:val="24"/>
        </w:rPr>
        <w:t>Bib(</w:t>
      </w:r>
      <w:proofErr w:type="gramEnd"/>
      <w:r w:rsidRPr="007652DD">
        <w:rPr>
          <w:rFonts w:ascii="Times New Roman" w:hAnsi="Times New Roman" w:cs="Times New Roman"/>
          <w:sz w:val="24"/>
          <w:szCs w:val="24"/>
        </w:rPr>
        <w:t>7-9 pp.) </w:t>
      </w:r>
      <w:r>
        <w:rPr>
          <w:rFonts w:ascii="Times New Roman" w:hAnsi="Times New Roman" w:cs="Times New Roman"/>
          <w:sz w:val="24"/>
          <w:szCs w:val="24"/>
        </w:rPr>
        <w:tab/>
      </w:r>
      <w:r>
        <w:rPr>
          <w:rFonts w:ascii="Times New Roman" w:hAnsi="Times New Roman" w:cs="Times New Roman"/>
          <w:sz w:val="24"/>
          <w:szCs w:val="24"/>
        </w:rPr>
        <w:tab/>
      </w:r>
      <w:r w:rsidRPr="007652DD">
        <w:rPr>
          <w:rFonts w:ascii="Times New Roman" w:hAnsi="Times New Roman" w:cs="Times New Roman"/>
          <w:sz w:val="24"/>
          <w:szCs w:val="24"/>
        </w:rPr>
        <w:t>25%</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End-of-Course Reflection (1-2 pep)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Pr="007652DD">
        <w:rPr>
          <w:rFonts w:ascii="Times New Roman" w:hAnsi="Times New Roman" w:cs="Times New Roman"/>
          <w:sz w:val="24"/>
          <w:szCs w:val="24"/>
        </w:rPr>
        <w:t>10%</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Passing or Failing of the Course</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There are two ways to fail this course: 1)) plagiarizing and 2) maintaining an average equal to or less than 59%, which can occur from poor quality, lateness of submission, or a combination of poor quality or lateness.  If you regularly attend class, complete your work with academic integrity (meaning: try </w:t>
      </w:r>
      <w:proofErr w:type="gramStart"/>
      <w:r w:rsidRPr="007652DD">
        <w:rPr>
          <w:rFonts w:ascii="Times New Roman" w:hAnsi="Times New Roman" w:cs="Times New Roman"/>
          <w:sz w:val="24"/>
          <w:szCs w:val="24"/>
        </w:rPr>
        <w:t>do</w:t>
      </w:r>
      <w:proofErr w:type="gramEnd"/>
      <w:r w:rsidRPr="007652DD">
        <w:rPr>
          <w:rFonts w:ascii="Times New Roman" w:hAnsi="Times New Roman" w:cs="Times New Roman"/>
          <w:sz w:val="24"/>
          <w:szCs w:val="24"/>
        </w:rPr>
        <w:t xml:space="preserve"> well), and submit assignments on time, you should do well.</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b/>
          <w:bCs/>
          <w:i/>
          <w:iCs/>
          <w:sz w:val="24"/>
          <w:szCs w:val="24"/>
        </w:rPr>
        <w:t>Assignments and Paper Submissions</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Please turn in all papers typed, double-spaced, with 12-point Times New Roman font—at the beginning of the class period.  Any drafts turned in after the first 10 minutes of class will be considered late, and assuming you have not come to class until then, you will be considered absent.  Late papers will be penalized by half a letter grade per day late.  In addition, I reserve the right to penalize the paper half a letter grade (each) for the following failures to meet the </w:t>
      </w:r>
      <w:r w:rsidRPr="007652DD">
        <w:rPr>
          <w:rFonts w:ascii="Times New Roman" w:hAnsi="Times New Roman" w:cs="Times New Roman"/>
          <w:sz w:val="24"/>
          <w:szCs w:val="24"/>
        </w:rPr>
        <w:lastRenderedPageBreak/>
        <w:t>minimum requirements: 1) the paper does not end at least halfway down on the minimum page length (which means for a 5-6 page paper, the paper should end at least halfway down on the fifth page), 2) the paper does not use 12-point Times New Roman font, 3) the paper has margins larger than one inch on any side, 4) the paper uses extra spaces in between the paragraphs.  This last requirement is hampered by Microsoft Word’s default space in between paragraphs but can be easily fixed by checking a button; if you are confused by how to fix your defaults, please see me.  Please keep in mind in any case that I own a ruler and can measure how many pages you have, but I shouldn’t have to.  It is your responsibility to make sure your paper prints right; ignorance is not an excuse for lack of paper length.  Remember: any of these page requirement failures will result in half a letter grade penalty each.</w:t>
      </w:r>
      <w:r>
        <w:rPr>
          <w:rFonts w:ascii="Times New Roman" w:hAnsi="Times New Roman" w:cs="Times New Roman"/>
          <w:sz w:val="24"/>
          <w:szCs w:val="24"/>
        </w:rPr>
        <w:t xml:space="preserve"> </w:t>
      </w:r>
      <w:r w:rsidRPr="007652DD">
        <w:rPr>
          <w:rFonts w:ascii="Times New Roman" w:hAnsi="Times New Roman" w:cs="Times New Roman"/>
          <w:sz w:val="24"/>
          <w:szCs w:val="24"/>
        </w:rPr>
        <w:t>In-class assignments will be turned in the day they are written.  Please remember to put your name at the top of your paper.  In-class assignments are the only handwritten assignments I will accept; please try to write clearly enough for me to read what you have written.</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b/>
          <w:bCs/>
          <w:i/>
          <w:iCs/>
          <w:sz w:val="24"/>
          <w:szCs w:val="24"/>
        </w:rPr>
        <w:t>Etiquette</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Class etiquette involves respect for fellow students and respect for instructor; as such, students are expected to listen when fellow students speak as well as the instructor.  </w:t>
      </w:r>
      <w:proofErr w:type="gramStart"/>
      <w:r w:rsidRPr="007652DD">
        <w:rPr>
          <w:rFonts w:ascii="Times New Roman" w:hAnsi="Times New Roman" w:cs="Times New Roman"/>
          <w:sz w:val="24"/>
          <w:szCs w:val="24"/>
        </w:rPr>
        <w:t>“Listening” means resisting the urge to pack up materials while instructor is speaking.</w:t>
      </w:r>
      <w:proofErr w:type="gramEnd"/>
      <w:r w:rsidRPr="007652DD">
        <w:rPr>
          <w:rFonts w:ascii="Times New Roman" w:hAnsi="Times New Roman" w:cs="Times New Roman"/>
          <w:sz w:val="24"/>
          <w:szCs w:val="24"/>
        </w:rPr>
        <w:t>   Students should also refrain from other noise, such as using technology (cell phones, laptops) at inappropriate times (without permission).</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b/>
          <w:bCs/>
          <w:i/>
          <w:iCs/>
          <w:sz w:val="24"/>
          <w:szCs w:val="24"/>
        </w:rPr>
        <w:t>Food and Drink</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Eating and drinking is permitted in class to increase student comfort and to combat “brain fade.”  As in all areas of class, respect for students and instructor is mandated.  Food should be consumed as quietly as possible and bagged food should be emptied onto desk for consumption prior to class starting.</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b/>
          <w:bCs/>
          <w:i/>
          <w:iCs/>
          <w:sz w:val="24"/>
          <w:szCs w:val="24"/>
        </w:rPr>
        <w:t>Religious Observance Policy</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b/>
          <w:bCs/>
          <w:i/>
          <w:iCs/>
          <w:sz w:val="24"/>
          <w:szCs w:val="24"/>
        </w:rPr>
        <w:t>Assistance for Student Needs Related to Disability</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xml:space="preserve">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w:t>
      </w:r>
      <w:r w:rsidRPr="007652DD">
        <w:rPr>
          <w:rFonts w:ascii="Times New Roman" w:hAnsi="Times New Roman" w:cs="Times New Roman"/>
          <w:sz w:val="24"/>
          <w:szCs w:val="24"/>
        </w:rPr>
        <w:lastRenderedPageBreak/>
        <w:t>and for additional information, we recommend that you contact Disability Services located in Maxwell Student Union at 478-445-5931 or 478-445-4233.</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b/>
          <w:bCs/>
          <w:i/>
          <w:iCs/>
          <w:sz w:val="24"/>
          <w:szCs w:val="24"/>
        </w:rPr>
        <w:t>Student Opinion Surveys statement</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 </w:t>
      </w:r>
      <w:r w:rsidRPr="007652DD">
        <w:rPr>
          <w:rFonts w:ascii="Times New Roman" w:hAnsi="Times New Roman" w:cs="Times New Roman"/>
          <w:b/>
          <w:bCs/>
          <w:i/>
          <w:iCs/>
          <w:sz w:val="24"/>
          <w:szCs w:val="24"/>
        </w:rPr>
        <w:t>Academic Honesty</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The integrity of students and their written and oral work is a critical component of the academic process.  The submission of another’s work as one’s own is plagiarism and will be dealt with using the procedures outlined in the GC Catalog.  Remember that allowing another student to copy one’s own work violates standards of academic integrity. </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b/>
          <w:bCs/>
          <w:i/>
          <w:iCs/>
          <w:sz w:val="24"/>
          <w:szCs w:val="24"/>
        </w:rPr>
        <w:t>Fire Drills</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w:t>
      </w:r>
    </w:p>
    <w:p w:rsidR="007652DD" w:rsidRPr="007652DD" w:rsidRDefault="007652DD" w:rsidP="007652DD">
      <w:pPr>
        <w:spacing w:after="0"/>
        <w:rPr>
          <w:rFonts w:ascii="Times New Roman" w:hAnsi="Times New Roman" w:cs="Times New Roman"/>
          <w:sz w:val="24"/>
          <w:szCs w:val="24"/>
        </w:rPr>
      </w:pPr>
      <w:proofErr w:type="spellStart"/>
      <w:r w:rsidRPr="007652DD">
        <w:rPr>
          <w:rFonts w:ascii="Times New Roman" w:hAnsi="Times New Roman" w:cs="Times New Roman"/>
          <w:b/>
          <w:bCs/>
          <w:i/>
          <w:iCs/>
          <w:sz w:val="24"/>
          <w:szCs w:val="24"/>
        </w:rPr>
        <w:t>Turnitin</w:t>
      </w:r>
      <w:proofErr w:type="spellEnd"/>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This course (or section) uses plagiarism prevention technology. Students have the option of submitting papers online through a plagiarism prevention service or allowing the instructor to submit hard copies of these papers. The papers may be retained by the service for the sole purpose of checking for plagiarized content in future student submissions.</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b/>
          <w:bCs/>
          <w:i/>
          <w:iCs/>
          <w:sz w:val="24"/>
          <w:szCs w:val="24"/>
        </w:rPr>
        <w:t>Tardiness</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Tardiness is disruptive to the class.   Students are expected to arrive on time; a tardy of 15 minutes or more will count as an absence.</w:t>
      </w:r>
    </w:p>
    <w:p w:rsidR="007652DD" w:rsidRDefault="007652DD" w:rsidP="007652DD">
      <w:pPr>
        <w:spacing w:after="0"/>
        <w:rPr>
          <w:rFonts w:ascii="Times New Roman" w:hAnsi="Times New Roman" w:cs="Times New Roman"/>
          <w:b/>
          <w:bCs/>
          <w:i/>
          <w:iCs/>
          <w:sz w:val="24"/>
          <w:szCs w:val="24"/>
        </w:rPr>
      </w:pPr>
      <w:r w:rsidRPr="007652DD">
        <w:rPr>
          <w:rFonts w:ascii="Times New Roman" w:hAnsi="Times New Roman" w:cs="Times New Roman"/>
          <w:b/>
          <w:bCs/>
          <w:i/>
          <w:iCs/>
          <w:sz w:val="24"/>
          <w:szCs w:val="24"/>
        </w:rPr>
        <w:t xml:space="preserve"> Class </w:t>
      </w:r>
      <w:proofErr w:type="spellStart"/>
      <w:r w:rsidRPr="007652DD">
        <w:rPr>
          <w:rFonts w:ascii="Times New Roman" w:hAnsi="Times New Roman" w:cs="Times New Roman"/>
          <w:b/>
          <w:bCs/>
          <w:i/>
          <w:iCs/>
          <w:sz w:val="24"/>
          <w:szCs w:val="24"/>
        </w:rPr>
        <w:t>Attendence</w:t>
      </w:r>
      <w:proofErr w:type="spellEnd"/>
      <w:r w:rsidRPr="007652DD">
        <w:rPr>
          <w:rFonts w:ascii="Times New Roman" w:hAnsi="Times New Roman" w:cs="Times New Roman"/>
          <w:b/>
          <w:bCs/>
          <w:i/>
          <w:iCs/>
          <w:sz w:val="24"/>
          <w:szCs w:val="24"/>
        </w:rPr>
        <w:t xml:space="preserve"> Policy</w:t>
      </w:r>
    </w:p>
    <w:p w:rsidR="007652DD" w:rsidRPr="007652DD" w:rsidRDefault="007652DD" w:rsidP="007652DD">
      <w:pPr>
        <w:spacing w:after="0"/>
        <w:rPr>
          <w:rFonts w:ascii="Times New Roman" w:hAnsi="Times New Roman" w:cs="Times New Roman"/>
          <w:sz w:val="24"/>
          <w:szCs w:val="24"/>
        </w:rPr>
      </w:pPr>
      <w:r w:rsidRPr="007652DD">
        <w:rPr>
          <w:rFonts w:ascii="Times New Roman" w:hAnsi="Times New Roman" w:cs="Times New Roman"/>
          <w:sz w:val="24"/>
          <w:szCs w:val="24"/>
        </w:rPr>
        <w:t>Although it is recognized that absences will sometimes be necessary, students are expected to attend classes regularly. It is the responsibility of students to be cognizant of their own record of absences and to consult the instructor regarding work missed. The decision to permit students to make up work rests with the instructor. At any time during the semester an instructor has the right to assign a grade of F for excessive absences when a student exceeds the number of allowable absences specified in the instructor’s attendance policy distributed to the student in the instructor’s course syllabus. If a student is representing the University in an official capacity, as verified on a list released from the Office of the Provost, the instructor will not penalize the student for those absences. However, students should consult their instructor before anticipated absences.</w:t>
      </w:r>
      <w:r>
        <w:rPr>
          <w:rFonts w:ascii="Times New Roman" w:hAnsi="Times New Roman" w:cs="Times New Roman"/>
          <w:sz w:val="24"/>
          <w:szCs w:val="24"/>
        </w:rPr>
        <w:t xml:space="preserve">  </w:t>
      </w:r>
      <w:r w:rsidRPr="007652DD">
        <w:rPr>
          <w:rFonts w:ascii="Times New Roman" w:hAnsi="Times New Roman" w:cs="Times New Roman"/>
          <w:sz w:val="24"/>
          <w:szCs w:val="24"/>
        </w:rPr>
        <w:t xml:space="preserve">Students who wish to have their instructors notified of a medical or family emergency </w:t>
      </w:r>
      <w:r w:rsidRPr="007652DD">
        <w:rPr>
          <w:rFonts w:ascii="Times New Roman" w:hAnsi="Times New Roman" w:cs="Times New Roman"/>
          <w:sz w:val="24"/>
          <w:szCs w:val="24"/>
        </w:rPr>
        <w:lastRenderedPageBreak/>
        <w:t xml:space="preserve">necessitating their absence from classes, or who wish to provide documentation in support of a request for excused absences, make-up work, or grades of "W" or "I" due to an emergency, may contact the Office of the Vice President for Student Affairs. The Student Affairs staff will inform students about procedures, assist with communication to instructors, receive and file documentation, and </w:t>
      </w:r>
      <w:proofErr w:type="gramStart"/>
      <w:r w:rsidRPr="007652DD">
        <w:rPr>
          <w:rFonts w:ascii="Times New Roman" w:hAnsi="Times New Roman" w:cs="Times New Roman"/>
          <w:sz w:val="24"/>
          <w:szCs w:val="24"/>
        </w:rPr>
        <w:t>advise</w:t>
      </w:r>
      <w:proofErr w:type="gramEnd"/>
      <w:r w:rsidRPr="007652DD">
        <w:rPr>
          <w:rFonts w:ascii="Times New Roman" w:hAnsi="Times New Roman" w:cs="Times New Roman"/>
          <w:sz w:val="24"/>
          <w:szCs w:val="24"/>
        </w:rPr>
        <w:t xml:space="preserve"> students regarding their own self-advocacy; however, the final determination of excused absences, make-up classwork, and grading is determined by the instructor. </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i/>
          <w:iCs/>
          <w:sz w:val="20"/>
          <w:szCs w:val="20"/>
        </w:rPr>
        <w:t>Course Schedule</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w:t>
      </w:r>
      <w:proofErr w:type="gramStart"/>
      <w:r w:rsidRPr="007652DD">
        <w:rPr>
          <w:rFonts w:ascii="Times New Roman" w:hAnsi="Times New Roman" w:cs="Times New Roman"/>
          <w:sz w:val="20"/>
          <w:szCs w:val="20"/>
        </w:rPr>
        <w:t>subject</w:t>
      </w:r>
      <w:proofErr w:type="gramEnd"/>
      <w:r w:rsidRPr="007652DD">
        <w:rPr>
          <w:rFonts w:ascii="Times New Roman" w:hAnsi="Times New Roman" w:cs="Times New Roman"/>
          <w:sz w:val="20"/>
          <w:szCs w:val="20"/>
        </w:rPr>
        <w:t xml:space="preserve"> to change)</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8/14-Syllabus Day!</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 xml:space="preserve">8/16-Models for Writers “Let's Think </w:t>
      </w:r>
      <w:proofErr w:type="gramStart"/>
      <w:r w:rsidRPr="007652DD">
        <w:rPr>
          <w:rFonts w:ascii="Times New Roman" w:hAnsi="Times New Roman" w:cs="Times New Roman"/>
          <w:sz w:val="20"/>
          <w:szCs w:val="20"/>
        </w:rPr>
        <w:t>Outside</w:t>
      </w:r>
      <w:proofErr w:type="gramEnd"/>
      <w:r w:rsidRPr="007652DD">
        <w:rPr>
          <w:rFonts w:ascii="Times New Roman" w:hAnsi="Times New Roman" w:cs="Times New Roman"/>
          <w:sz w:val="20"/>
          <w:szCs w:val="20"/>
        </w:rPr>
        <w:t xml:space="preserve"> the Box of Bad </w:t>
      </w:r>
      <w:proofErr w:type="spellStart"/>
      <w:r w:rsidRPr="007652DD">
        <w:rPr>
          <w:rFonts w:ascii="Times New Roman" w:hAnsi="Times New Roman" w:cs="Times New Roman"/>
          <w:sz w:val="20"/>
          <w:szCs w:val="20"/>
        </w:rPr>
        <w:t>Cliches</w:t>
      </w:r>
      <w:proofErr w:type="spellEnd"/>
      <w:r w:rsidRPr="007652DD">
        <w:rPr>
          <w:rFonts w:ascii="Times New Roman" w:hAnsi="Times New Roman" w:cs="Times New Roman"/>
          <w:sz w:val="20"/>
          <w:szCs w:val="20"/>
        </w:rPr>
        <w:t xml:space="preserve">” (349) Discussion of Strong Paragraphs-Selection from Lehman (provided by instructor) </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i/>
          <w:iCs/>
          <w:sz w:val="20"/>
          <w:szCs w:val="20"/>
        </w:rPr>
        <w:t xml:space="preserve">8/17-Last day to drop a course (reduce course load) without fee penalty!  5 p.m.! </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sz w:val="20"/>
          <w:szCs w:val="20"/>
        </w:rPr>
        <w:t xml:space="preserve">8/21-Homework! </w:t>
      </w:r>
      <w:proofErr w:type="spellStart"/>
      <w:r w:rsidRPr="007652DD">
        <w:rPr>
          <w:rFonts w:ascii="Times New Roman" w:hAnsi="Times New Roman" w:cs="Times New Roman"/>
          <w:b/>
          <w:bCs/>
          <w:sz w:val="20"/>
          <w:szCs w:val="20"/>
        </w:rPr>
        <w:t>Paragragraphs</w:t>
      </w:r>
      <w:proofErr w:type="spellEnd"/>
      <w:r w:rsidRPr="007652DD">
        <w:rPr>
          <w:rFonts w:ascii="Times New Roman" w:hAnsi="Times New Roman" w:cs="Times New Roman"/>
          <w:b/>
          <w:bCs/>
          <w:sz w:val="20"/>
          <w:szCs w:val="20"/>
        </w:rPr>
        <w:t xml:space="preserve"> Due.  </w:t>
      </w:r>
      <w:r w:rsidRPr="007652DD">
        <w:rPr>
          <w:rFonts w:ascii="Times New Roman" w:hAnsi="Times New Roman" w:cs="Times New Roman"/>
          <w:sz w:val="20"/>
          <w:szCs w:val="20"/>
        </w:rPr>
        <w:t xml:space="preserve">Selection from Brevity “One Good Thing” assigned (Provided by Instructor) </w:t>
      </w:r>
      <w:proofErr w:type="gramStart"/>
      <w:r w:rsidRPr="007652DD">
        <w:rPr>
          <w:rFonts w:ascii="Times New Roman" w:hAnsi="Times New Roman" w:cs="Times New Roman"/>
          <w:sz w:val="20"/>
          <w:szCs w:val="20"/>
        </w:rPr>
        <w:t>In</w:t>
      </w:r>
      <w:proofErr w:type="gramEnd"/>
      <w:r w:rsidRPr="007652DD">
        <w:rPr>
          <w:rFonts w:ascii="Times New Roman" w:hAnsi="Times New Roman" w:cs="Times New Roman"/>
          <w:sz w:val="20"/>
          <w:szCs w:val="20"/>
        </w:rPr>
        <w:t xml:space="preserve"> class writing (Working with a List).</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8/23-Pastiche Discussed</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8/28-</w:t>
      </w:r>
      <w:r w:rsidRPr="007652DD">
        <w:rPr>
          <w:rFonts w:ascii="Times New Roman" w:hAnsi="Times New Roman" w:cs="Times New Roman"/>
          <w:b/>
          <w:bCs/>
          <w:sz w:val="20"/>
          <w:szCs w:val="20"/>
        </w:rPr>
        <w:t xml:space="preserve">Homework! Brevity Pastiche Due! </w:t>
      </w:r>
      <w:r w:rsidRPr="007652DD">
        <w:rPr>
          <w:rFonts w:ascii="Times New Roman" w:hAnsi="Times New Roman" w:cs="Times New Roman"/>
          <w:sz w:val="20"/>
          <w:szCs w:val="20"/>
        </w:rPr>
        <w:t>Peer Review</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8/30-Models for Writers “Shame” (289) Discussed.</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9/4-Models for Writers “My Name” (109)</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9/6</w:t>
      </w:r>
      <w:r w:rsidRPr="007652DD">
        <w:rPr>
          <w:rFonts w:ascii="Times New Roman" w:hAnsi="Times New Roman" w:cs="Times New Roman"/>
          <w:b/>
          <w:bCs/>
          <w:sz w:val="20"/>
          <w:szCs w:val="20"/>
        </w:rPr>
        <w:t>Paper 1 Personal Narrative Due</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9/11-Workshop Day</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9/13-</w:t>
      </w:r>
      <w:r w:rsidRPr="007652DD">
        <w:rPr>
          <w:rFonts w:ascii="Times New Roman" w:hAnsi="Times New Roman" w:cs="Times New Roman"/>
          <w:b/>
          <w:bCs/>
          <w:sz w:val="20"/>
          <w:szCs w:val="20"/>
        </w:rPr>
        <w:t xml:space="preserve">Paper 1 </w:t>
      </w:r>
      <w:proofErr w:type="spellStart"/>
      <w:r w:rsidRPr="007652DD">
        <w:rPr>
          <w:rFonts w:ascii="Times New Roman" w:hAnsi="Times New Roman" w:cs="Times New Roman"/>
          <w:b/>
          <w:bCs/>
          <w:sz w:val="20"/>
          <w:szCs w:val="20"/>
        </w:rPr>
        <w:t>Revison</w:t>
      </w:r>
      <w:proofErr w:type="spellEnd"/>
      <w:r w:rsidRPr="007652DD">
        <w:rPr>
          <w:rFonts w:ascii="Times New Roman" w:hAnsi="Times New Roman" w:cs="Times New Roman"/>
          <w:b/>
          <w:bCs/>
          <w:sz w:val="20"/>
          <w:szCs w:val="20"/>
        </w:rPr>
        <w:t xml:space="preserve"> </w:t>
      </w:r>
      <w:proofErr w:type="gramStart"/>
      <w:r w:rsidRPr="007652DD">
        <w:rPr>
          <w:rFonts w:ascii="Times New Roman" w:hAnsi="Times New Roman" w:cs="Times New Roman"/>
          <w:b/>
          <w:bCs/>
          <w:sz w:val="20"/>
          <w:szCs w:val="20"/>
        </w:rPr>
        <w:t>Due</w:t>
      </w:r>
      <w:proofErr w:type="gramEnd"/>
      <w:r w:rsidRPr="007652DD">
        <w:rPr>
          <w:rFonts w:ascii="Times New Roman" w:hAnsi="Times New Roman" w:cs="Times New Roman"/>
          <w:b/>
          <w:bCs/>
          <w:sz w:val="20"/>
          <w:szCs w:val="20"/>
        </w:rPr>
        <w:t xml:space="preserve"> </w:t>
      </w:r>
      <w:r w:rsidRPr="007652DD">
        <w:rPr>
          <w:rFonts w:ascii="Times New Roman" w:hAnsi="Times New Roman" w:cs="Times New Roman"/>
          <w:sz w:val="20"/>
          <w:szCs w:val="20"/>
        </w:rPr>
        <w:t>Cause and Effect: Models for Writers Stephen King (524)</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9/18-Arugument: “I Have a Dream” (553)</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 xml:space="preserve">9/20 </w:t>
      </w:r>
      <w:proofErr w:type="spellStart"/>
      <w:r w:rsidRPr="007652DD">
        <w:rPr>
          <w:rFonts w:ascii="Times New Roman" w:hAnsi="Times New Roman" w:cs="Times New Roman"/>
          <w:sz w:val="20"/>
          <w:szCs w:val="20"/>
        </w:rPr>
        <w:t>Zirin</w:t>
      </w:r>
      <w:proofErr w:type="spellEnd"/>
      <w:r w:rsidRPr="007652DD">
        <w:rPr>
          <w:rFonts w:ascii="Times New Roman" w:hAnsi="Times New Roman" w:cs="Times New Roman"/>
          <w:sz w:val="20"/>
          <w:szCs w:val="20"/>
        </w:rPr>
        <w:t xml:space="preserve"> (560)</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9/25 Sherry (564)</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9/27 Marquez (531)</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sz w:val="20"/>
          <w:szCs w:val="20"/>
        </w:rPr>
        <w:t>10/2-Paper 2 Due-</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10/4-Workshop Day</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i/>
          <w:iCs/>
          <w:sz w:val="20"/>
          <w:szCs w:val="20"/>
        </w:rPr>
        <w:t>10/8-9 Fall Break</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sz w:val="20"/>
          <w:szCs w:val="20"/>
        </w:rPr>
        <w:t>10/11-Paper 2 Revision Due</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i/>
          <w:iCs/>
          <w:sz w:val="20"/>
          <w:szCs w:val="20"/>
        </w:rPr>
        <w:t xml:space="preserve">10/11- Last day to drop a course or withdraw from ALL courses with a "W" grade (Unless previously assigned an "F" by instructor for absences or </w:t>
      </w:r>
      <w:proofErr w:type="gramStart"/>
      <w:r w:rsidRPr="007652DD">
        <w:rPr>
          <w:rFonts w:ascii="Times New Roman" w:hAnsi="Times New Roman" w:cs="Times New Roman"/>
          <w:b/>
          <w:bCs/>
          <w:i/>
          <w:iCs/>
          <w:sz w:val="20"/>
          <w:szCs w:val="20"/>
        </w:rPr>
        <w:t>if )maximum</w:t>
      </w:r>
      <w:proofErr w:type="gramEnd"/>
      <w:r w:rsidRPr="007652DD">
        <w:rPr>
          <w:rFonts w:ascii="Times New Roman" w:hAnsi="Times New Roman" w:cs="Times New Roman"/>
          <w:b/>
          <w:bCs/>
          <w:i/>
          <w:iCs/>
          <w:sz w:val="20"/>
          <w:szCs w:val="20"/>
        </w:rPr>
        <w:t xml:space="preserve"> number of dropped courses has been exceeded!  5 p.m.!</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10/16-Discuss: Models for Writers Twain (488) Mukherjee (493)</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10/18-“My Name” (109)</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10/23-Library/Research</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10/25-Topic Paragraph for Research Paper Due-Workshop</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sz w:val="20"/>
          <w:szCs w:val="20"/>
        </w:rPr>
        <w:t>10/30-Paper 3 Due</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11/1-Research-Source Summary</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 xml:space="preserve">11/8-Annotated Bibliography Due </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11/13-Conferences</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11/15-Conferences</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11/20-Conferences</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i/>
          <w:iCs/>
          <w:sz w:val="20"/>
          <w:szCs w:val="20"/>
        </w:rPr>
        <w:t>11/21-23 Thanksgiving Holidays</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11/27-</w:t>
      </w:r>
      <w:r w:rsidRPr="007652DD">
        <w:rPr>
          <w:rFonts w:ascii="Times New Roman" w:hAnsi="Times New Roman" w:cs="Times New Roman"/>
          <w:b/>
          <w:bCs/>
          <w:sz w:val="20"/>
          <w:szCs w:val="20"/>
        </w:rPr>
        <w:t>Research Paper Due! (Presentations)</w:t>
      </w:r>
    </w:p>
    <w:p w:rsidR="007652DD" w:rsidRDefault="007652DD" w:rsidP="007652DD">
      <w:pPr>
        <w:spacing w:after="0"/>
        <w:rPr>
          <w:rFonts w:ascii="Times New Roman" w:hAnsi="Times New Roman" w:cs="Times New Roman"/>
          <w:sz w:val="20"/>
          <w:szCs w:val="20"/>
        </w:rPr>
      </w:pPr>
      <w:r w:rsidRPr="007652DD">
        <w:rPr>
          <w:rFonts w:ascii="Times New Roman" w:hAnsi="Times New Roman" w:cs="Times New Roman"/>
          <w:sz w:val="20"/>
          <w:szCs w:val="20"/>
        </w:rPr>
        <w:t>11/29-</w:t>
      </w:r>
      <w:r w:rsidRPr="007652DD">
        <w:rPr>
          <w:rFonts w:ascii="Times New Roman" w:hAnsi="Times New Roman" w:cs="Times New Roman"/>
          <w:b/>
          <w:bCs/>
          <w:sz w:val="20"/>
          <w:szCs w:val="20"/>
        </w:rPr>
        <w:t xml:space="preserve">(Presentations) </w:t>
      </w:r>
      <w:r w:rsidRPr="007652DD">
        <w:rPr>
          <w:rFonts w:ascii="Times New Roman" w:hAnsi="Times New Roman" w:cs="Times New Roman"/>
          <w:sz w:val="20"/>
          <w:szCs w:val="20"/>
        </w:rPr>
        <w:t>Enrichment</w:t>
      </w:r>
    </w:p>
    <w:p w:rsidR="007652DD" w:rsidRPr="007652DD" w:rsidRDefault="007652DD" w:rsidP="007652DD">
      <w:pPr>
        <w:spacing w:after="0"/>
        <w:rPr>
          <w:rFonts w:ascii="Times New Roman" w:hAnsi="Times New Roman" w:cs="Times New Roman"/>
          <w:sz w:val="20"/>
          <w:szCs w:val="20"/>
        </w:rPr>
      </w:pPr>
      <w:r w:rsidRPr="007652DD">
        <w:rPr>
          <w:rFonts w:ascii="Times New Roman" w:hAnsi="Times New Roman" w:cs="Times New Roman"/>
          <w:b/>
          <w:bCs/>
          <w:i/>
          <w:iCs/>
          <w:sz w:val="20"/>
          <w:szCs w:val="20"/>
        </w:rPr>
        <w:t>12/4 Final Exam</w:t>
      </w:r>
      <w:r w:rsidRPr="007652DD">
        <w:rPr>
          <w:rFonts w:ascii="Times New Roman" w:hAnsi="Times New Roman" w:cs="Times New Roman"/>
          <w:b/>
          <w:bCs/>
          <w:sz w:val="20"/>
          <w:szCs w:val="20"/>
        </w:rPr>
        <w:t xml:space="preserve">                             </w:t>
      </w:r>
    </w:p>
    <w:p w:rsidR="007652DD" w:rsidRPr="007652DD" w:rsidRDefault="007652DD" w:rsidP="007652DD">
      <w:pPr>
        <w:spacing w:after="0"/>
        <w:rPr>
          <w:rFonts w:ascii="Times New Roman" w:hAnsi="Times New Roman" w:cs="Times New Roman"/>
          <w:sz w:val="24"/>
          <w:szCs w:val="24"/>
        </w:rPr>
      </w:pPr>
    </w:p>
    <w:sectPr w:rsidR="007652DD" w:rsidRPr="00765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2DD"/>
    <w:rsid w:val="0076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2DD"/>
    <w:rPr>
      <w:color w:val="0000FF" w:themeColor="hyperlink"/>
      <w:u w:val="single"/>
    </w:rPr>
  </w:style>
  <w:style w:type="paragraph" w:styleId="BalloonText">
    <w:name w:val="Balloon Text"/>
    <w:basedOn w:val="Normal"/>
    <w:link w:val="BalloonTextChar"/>
    <w:uiPriority w:val="99"/>
    <w:semiHidden/>
    <w:unhideWhenUsed/>
    <w:rsid w:val="0076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2DD"/>
    <w:rPr>
      <w:color w:val="0000FF" w:themeColor="hyperlink"/>
      <w:u w:val="single"/>
    </w:rPr>
  </w:style>
  <w:style w:type="paragraph" w:styleId="BalloonText">
    <w:name w:val="Balloon Text"/>
    <w:basedOn w:val="Normal"/>
    <w:link w:val="BalloonTextChar"/>
    <w:uiPriority w:val="99"/>
    <w:semiHidden/>
    <w:unhideWhenUsed/>
    <w:rsid w:val="0076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06497">
      <w:bodyDiv w:val="1"/>
      <w:marLeft w:val="0"/>
      <w:marRight w:val="0"/>
      <w:marTop w:val="0"/>
      <w:marBottom w:val="0"/>
      <w:divBdr>
        <w:top w:val="none" w:sz="0" w:space="0" w:color="auto"/>
        <w:left w:val="none" w:sz="0" w:space="0" w:color="auto"/>
        <w:bottom w:val="none" w:sz="0" w:space="0" w:color="auto"/>
        <w:right w:val="none" w:sz="0" w:space="0" w:color="auto"/>
      </w:divBdr>
      <w:divsChild>
        <w:div w:id="1203515763">
          <w:marLeft w:val="120"/>
          <w:marRight w:val="120"/>
          <w:marTop w:val="120"/>
          <w:marBottom w:val="120"/>
          <w:divBdr>
            <w:top w:val="none" w:sz="0" w:space="0" w:color="auto"/>
            <w:left w:val="none" w:sz="0" w:space="0" w:color="auto"/>
            <w:bottom w:val="none" w:sz="0" w:space="0" w:color="auto"/>
            <w:right w:val="none" w:sz="0" w:space="0" w:color="auto"/>
          </w:divBdr>
          <w:divsChild>
            <w:div w:id="13650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cqueline.stephens@g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Stephens</dc:creator>
  <cp:keywords/>
  <dc:description/>
  <cp:lastModifiedBy>Jacqueline Stephens</cp:lastModifiedBy>
  <cp:revision>1</cp:revision>
  <cp:lastPrinted>2012-08-14T13:21:00Z</cp:lastPrinted>
  <dcterms:created xsi:type="dcterms:W3CDTF">2012-08-14T13:06:00Z</dcterms:created>
  <dcterms:modified xsi:type="dcterms:W3CDTF">2012-08-14T13:22:00Z</dcterms:modified>
</cp:coreProperties>
</file>