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16" w:rsidRPr="00710CDB" w:rsidRDefault="000E5EA1" w:rsidP="00E17B16">
      <w:pPr>
        <w:pStyle w:val="NoSpacing"/>
        <w:jc w:val="center"/>
        <w:rPr>
          <w:rFonts w:ascii="Georgia" w:hAnsi="Georgia"/>
        </w:rPr>
      </w:pPr>
      <w:r>
        <w:rPr>
          <w:rFonts w:ascii="Georgia" w:hAnsi="Georgia"/>
        </w:rPr>
        <w:t>S</w:t>
      </w:r>
      <w:r w:rsidR="00E17B16" w:rsidRPr="00710CDB">
        <w:rPr>
          <w:rFonts w:ascii="Georgia" w:hAnsi="Georgia"/>
        </w:rPr>
        <w:t>YLLABUS</w:t>
      </w:r>
    </w:p>
    <w:p w:rsidR="00E17B16" w:rsidRPr="00710CDB" w:rsidRDefault="00E17B16" w:rsidP="00E17B16">
      <w:pPr>
        <w:pStyle w:val="NoSpacing"/>
        <w:jc w:val="center"/>
        <w:rPr>
          <w:rFonts w:ascii="Georgia" w:hAnsi="Georgia"/>
        </w:rPr>
      </w:pPr>
      <w:r w:rsidRPr="00710CDB">
        <w:rPr>
          <w:rFonts w:ascii="Georgia" w:hAnsi="Georgia"/>
        </w:rPr>
        <w:t>Daniel Wilkinson</w:t>
      </w:r>
    </w:p>
    <w:p w:rsidR="00E17B16" w:rsidRPr="00710CDB" w:rsidRDefault="00E17B16" w:rsidP="00E17B16">
      <w:pPr>
        <w:pStyle w:val="NoSpacing"/>
        <w:jc w:val="center"/>
        <w:rPr>
          <w:rFonts w:ascii="Georgia" w:hAnsi="Georgia"/>
        </w:rPr>
      </w:pPr>
      <w:r>
        <w:rPr>
          <w:rFonts w:ascii="Georgia" w:hAnsi="Georgia"/>
        </w:rPr>
        <w:t>English Composition I</w:t>
      </w:r>
    </w:p>
    <w:p w:rsidR="00E17B16" w:rsidRPr="00710CDB" w:rsidRDefault="00E17B16" w:rsidP="00E17B16">
      <w:pPr>
        <w:pStyle w:val="NoSpacing"/>
        <w:jc w:val="center"/>
        <w:rPr>
          <w:rFonts w:ascii="Georgia" w:hAnsi="Georgia"/>
        </w:rPr>
      </w:pPr>
      <w:r>
        <w:rPr>
          <w:rFonts w:ascii="Georgia" w:hAnsi="Georgia"/>
        </w:rPr>
        <w:t>3:30-4:45</w:t>
      </w:r>
      <w:r w:rsidR="00AD7191">
        <w:rPr>
          <w:rFonts w:ascii="Georgia" w:hAnsi="Georgia"/>
        </w:rPr>
        <w:t xml:space="preserve"> TR, Arts &amp; Sciences 1-67</w:t>
      </w:r>
      <w:bookmarkStart w:id="0" w:name="_GoBack"/>
      <w:bookmarkEnd w:id="0"/>
    </w:p>
    <w:p w:rsidR="00E17B16" w:rsidRPr="00710CDB" w:rsidRDefault="00E17B16" w:rsidP="00E17B16">
      <w:pPr>
        <w:pStyle w:val="NoSpacing"/>
        <w:jc w:val="center"/>
        <w:rPr>
          <w:rFonts w:ascii="Georgia" w:hAnsi="Georgia"/>
        </w:rPr>
      </w:pPr>
      <w:r>
        <w:rPr>
          <w:rFonts w:ascii="Georgia" w:hAnsi="Georgia"/>
        </w:rPr>
        <w:t>gcdanielwilkinson@gmail.com</w:t>
      </w:r>
    </w:p>
    <w:p w:rsidR="00E17B16" w:rsidRPr="00710CDB" w:rsidRDefault="00E17B16" w:rsidP="00E17B16">
      <w:pPr>
        <w:pStyle w:val="NoSpacing"/>
        <w:jc w:val="center"/>
        <w:rPr>
          <w:rFonts w:ascii="Georgia" w:hAnsi="Georgia"/>
        </w:rPr>
      </w:pPr>
    </w:p>
    <w:p w:rsidR="00E17B16" w:rsidRPr="00710CDB" w:rsidRDefault="00E17B16" w:rsidP="00E17B16">
      <w:pPr>
        <w:pStyle w:val="NoSpacing"/>
        <w:rPr>
          <w:rFonts w:ascii="Georgia" w:hAnsi="Georgia"/>
          <w:b/>
        </w:rPr>
      </w:pPr>
      <w:r w:rsidRPr="00710CDB">
        <w:rPr>
          <w:rFonts w:ascii="Georgia" w:hAnsi="Georgia"/>
          <w:b/>
        </w:rPr>
        <w:t>REQUIRED TEXTS:</w:t>
      </w:r>
    </w:p>
    <w:p w:rsidR="00E17B16" w:rsidRDefault="00E17B16" w:rsidP="00E17B16">
      <w:pPr>
        <w:pStyle w:val="NoSpacing"/>
        <w:ind w:left="720" w:hanging="720"/>
        <w:rPr>
          <w:rFonts w:ascii="Georgia" w:hAnsi="Georgia"/>
        </w:rPr>
      </w:pPr>
      <w:r>
        <w:rPr>
          <w:rFonts w:ascii="Georgia" w:hAnsi="Georgia"/>
        </w:rPr>
        <w:t xml:space="preserve">Bryson, Bill.  </w:t>
      </w:r>
      <w:r>
        <w:rPr>
          <w:rFonts w:ascii="Georgia" w:hAnsi="Georgia"/>
          <w:i/>
        </w:rPr>
        <w:t>A Walk in the Woods</w:t>
      </w:r>
      <w:r>
        <w:rPr>
          <w:rFonts w:ascii="Georgia" w:hAnsi="Georgia"/>
        </w:rPr>
        <w:t xml:space="preserve">.  </w:t>
      </w:r>
      <w:r w:rsidR="00D20292">
        <w:rPr>
          <w:rFonts w:ascii="Georgia" w:hAnsi="Georgia"/>
        </w:rPr>
        <w:t xml:space="preserve">New York: Anchor.  2006.  Print.  </w:t>
      </w:r>
    </w:p>
    <w:p w:rsidR="008F4A4D" w:rsidRPr="008F4A4D" w:rsidRDefault="008F4A4D" w:rsidP="008F4A4D">
      <w:pPr>
        <w:pStyle w:val="NoSpacing"/>
        <w:ind w:left="720" w:hanging="720"/>
        <w:rPr>
          <w:rFonts w:ascii="Georgia" w:hAnsi="Georgia"/>
        </w:rPr>
      </w:pPr>
      <w:proofErr w:type="spellStart"/>
      <w:r w:rsidRPr="008F4A4D">
        <w:rPr>
          <w:rFonts w:ascii="Georgia" w:hAnsi="Georgia"/>
        </w:rPr>
        <w:t>Eschholz</w:t>
      </w:r>
      <w:proofErr w:type="spellEnd"/>
      <w:r w:rsidRPr="008F4A4D">
        <w:rPr>
          <w:rFonts w:ascii="Georgia" w:hAnsi="Georgia"/>
        </w:rPr>
        <w:t xml:space="preserve">, Paul and Alfred Rosa, eds. </w:t>
      </w:r>
      <w:r w:rsidRPr="008F4A4D">
        <w:rPr>
          <w:rFonts w:ascii="Georgia" w:hAnsi="Georgia"/>
          <w:i/>
        </w:rPr>
        <w:t>Models for Writers: Short Essays for Composition</w:t>
      </w:r>
      <w:r w:rsidRPr="008F4A4D">
        <w:rPr>
          <w:rFonts w:ascii="Georgia" w:hAnsi="Georgia"/>
        </w:rPr>
        <w:t xml:space="preserve">. 11th ed. Boston: Bedford/St. Martin's, 2012. Print. </w:t>
      </w:r>
    </w:p>
    <w:p w:rsidR="00E17B16" w:rsidRDefault="008F4A4D" w:rsidP="008F4A4D">
      <w:pPr>
        <w:pStyle w:val="NoSpacing"/>
        <w:ind w:left="720" w:hanging="720"/>
        <w:rPr>
          <w:rFonts w:ascii="Georgia" w:hAnsi="Georgia"/>
        </w:rPr>
      </w:pPr>
      <w:r w:rsidRPr="008F4A4D">
        <w:rPr>
          <w:rFonts w:ascii="Georgia" w:hAnsi="Georgia"/>
        </w:rPr>
        <w:t xml:space="preserve">Hacker, Diana and Nancy </w:t>
      </w:r>
      <w:proofErr w:type="spellStart"/>
      <w:r w:rsidRPr="008F4A4D">
        <w:rPr>
          <w:rFonts w:ascii="Georgia" w:hAnsi="Georgia"/>
        </w:rPr>
        <w:t>Sommers</w:t>
      </w:r>
      <w:proofErr w:type="spellEnd"/>
      <w:r w:rsidRPr="008F4A4D">
        <w:rPr>
          <w:rFonts w:ascii="Georgia" w:hAnsi="Georgia"/>
        </w:rPr>
        <w:t xml:space="preserve">. </w:t>
      </w:r>
      <w:r w:rsidRPr="008F4A4D">
        <w:rPr>
          <w:rFonts w:ascii="Georgia" w:hAnsi="Georgia"/>
          <w:i/>
        </w:rPr>
        <w:t>A Pocket Style Manual</w:t>
      </w:r>
      <w:r w:rsidRPr="008F4A4D">
        <w:rPr>
          <w:rFonts w:ascii="Georgia" w:hAnsi="Georgia"/>
        </w:rPr>
        <w:t xml:space="preserve">. 6th ed. Boston: Bedford/St. Martin's, 2012. Print. </w:t>
      </w:r>
    </w:p>
    <w:p w:rsidR="00D20292" w:rsidRDefault="00D20292" w:rsidP="00D20292">
      <w:pPr>
        <w:pStyle w:val="NoSpacing"/>
        <w:rPr>
          <w:rFonts w:ascii="Georgia" w:hAnsi="Georgia"/>
        </w:rPr>
      </w:pPr>
      <w:r>
        <w:rPr>
          <w:rFonts w:ascii="Georgia" w:hAnsi="Georgia"/>
        </w:rPr>
        <w:t xml:space="preserve">Be on the lookout for extra materials on </w:t>
      </w:r>
      <w:proofErr w:type="spellStart"/>
      <w:r>
        <w:rPr>
          <w:rFonts w:ascii="Georgia" w:hAnsi="Georgia"/>
        </w:rPr>
        <w:t>GeorgiaVIEW</w:t>
      </w:r>
      <w:proofErr w:type="spellEnd"/>
      <w:r>
        <w:rPr>
          <w:rFonts w:ascii="Georgia" w:hAnsi="Georgia"/>
        </w:rPr>
        <w:t xml:space="preserve"> throughout the semester.  </w:t>
      </w:r>
    </w:p>
    <w:p w:rsidR="008F4A4D" w:rsidRPr="00710CDB" w:rsidRDefault="008F4A4D" w:rsidP="008F4A4D">
      <w:pPr>
        <w:pStyle w:val="NoSpacing"/>
        <w:ind w:left="720" w:hanging="720"/>
        <w:rPr>
          <w:rFonts w:ascii="Georgia" w:hAnsi="Georgia"/>
        </w:rPr>
      </w:pPr>
    </w:p>
    <w:p w:rsidR="00E17B16" w:rsidRPr="00710CDB" w:rsidRDefault="00E17B16" w:rsidP="00E17B16">
      <w:pPr>
        <w:pStyle w:val="NoSpacing"/>
        <w:rPr>
          <w:rFonts w:ascii="Georgia" w:hAnsi="Georgia"/>
          <w:b/>
        </w:rPr>
      </w:pPr>
      <w:r w:rsidRPr="00710CDB">
        <w:rPr>
          <w:rFonts w:ascii="Georgia" w:hAnsi="Georgia"/>
          <w:b/>
        </w:rPr>
        <w:t>COURSE OBJECTIVES &amp; EXPECTED OUTCOMES:</w:t>
      </w:r>
    </w:p>
    <w:p w:rsidR="008F4A4D" w:rsidRPr="008F4A4D" w:rsidRDefault="008F4A4D" w:rsidP="008F4A4D">
      <w:pPr>
        <w:pStyle w:val="NoSpacing"/>
        <w:ind w:left="720" w:hanging="720"/>
        <w:rPr>
          <w:rFonts w:ascii="Georgia" w:hAnsi="Georgia"/>
        </w:rPr>
      </w:pPr>
      <w:r>
        <w:rPr>
          <w:rFonts w:ascii="Georgia" w:hAnsi="Georgia"/>
        </w:rPr>
        <w:t xml:space="preserve">•  </w:t>
      </w:r>
      <w:r w:rsidRPr="008F4A4D">
        <w:rPr>
          <w:rFonts w:ascii="Georgia" w:hAnsi="Georgia"/>
        </w:rPr>
        <w:t>To acquire an ability to write organized, clear, correct, and purposeful prose;</w:t>
      </w:r>
    </w:p>
    <w:p w:rsidR="008F4A4D" w:rsidRPr="008F4A4D" w:rsidRDefault="008F4A4D" w:rsidP="008F4A4D">
      <w:pPr>
        <w:pStyle w:val="NoSpacing"/>
        <w:ind w:left="720" w:hanging="720"/>
        <w:rPr>
          <w:rFonts w:ascii="Georgia" w:hAnsi="Georgia"/>
        </w:rPr>
      </w:pPr>
      <w:r>
        <w:rPr>
          <w:rFonts w:ascii="Georgia" w:hAnsi="Georgia"/>
        </w:rPr>
        <w:t xml:space="preserve">•  </w:t>
      </w:r>
      <w:r w:rsidRPr="008F4A4D">
        <w:rPr>
          <w:rFonts w:ascii="Georgia" w:hAnsi="Georgia"/>
        </w:rPr>
        <w:t>To understand the principles and strategies of argumentation and analysis;</w:t>
      </w:r>
    </w:p>
    <w:p w:rsidR="008F4A4D" w:rsidRPr="008F4A4D" w:rsidRDefault="008F4A4D" w:rsidP="008F4A4D">
      <w:pPr>
        <w:pStyle w:val="NoSpacing"/>
        <w:ind w:left="720" w:hanging="720"/>
        <w:rPr>
          <w:rFonts w:ascii="Georgia" w:hAnsi="Georgia"/>
        </w:rPr>
      </w:pPr>
      <w:r>
        <w:rPr>
          <w:rFonts w:ascii="Georgia" w:hAnsi="Georgia"/>
        </w:rPr>
        <w:t xml:space="preserve">•  </w:t>
      </w:r>
      <w:r w:rsidRPr="008F4A4D">
        <w:rPr>
          <w:rFonts w:ascii="Georgia" w:hAnsi="Georgia"/>
        </w:rPr>
        <w:t>To acquire sensitivity to written and oral language as a means of understanding how we relate as individuals to the larger community;</w:t>
      </w:r>
    </w:p>
    <w:p w:rsidR="008F4A4D" w:rsidRPr="008F4A4D" w:rsidRDefault="008F4A4D" w:rsidP="008F4A4D">
      <w:pPr>
        <w:pStyle w:val="NoSpacing"/>
        <w:ind w:left="720" w:hanging="720"/>
        <w:rPr>
          <w:rFonts w:ascii="Georgia" w:hAnsi="Georgia"/>
        </w:rPr>
      </w:pPr>
      <w:r>
        <w:rPr>
          <w:rFonts w:ascii="Georgia" w:hAnsi="Georgia"/>
        </w:rPr>
        <w:t xml:space="preserve">•  </w:t>
      </w:r>
      <w:r w:rsidRPr="008F4A4D">
        <w:rPr>
          <w:rFonts w:ascii="Georgia" w:hAnsi="Georgia"/>
        </w:rPr>
        <w:t>To grasp the essential nature of research and how to synthesize research in writing so that the insights and documentation are logical and clear;</w:t>
      </w:r>
    </w:p>
    <w:p w:rsidR="008F4A4D" w:rsidRPr="008F4A4D" w:rsidRDefault="008F4A4D" w:rsidP="008F4A4D">
      <w:pPr>
        <w:pStyle w:val="NoSpacing"/>
        <w:ind w:left="720" w:hanging="720"/>
        <w:rPr>
          <w:rFonts w:ascii="Georgia" w:hAnsi="Georgia"/>
        </w:rPr>
      </w:pPr>
      <w:r>
        <w:rPr>
          <w:rFonts w:ascii="Georgia" w:hAnsi="Georgia"/>
        </w:rPr>
        <w:t xml:space="preserve">• </w:t>
      </w:r>
      <w:r w:rsidRPr="008F4A4D">
        <w:rPr>
          <w:rFonts w:ascii="Georgia" w:hAnsi="Georgia"/>
        </w:rPr>
        <w:t>To understand through the use of textual models how writing and reading are means for connecting the writer to contemporary culture and its diverse problems and conditions.</w:t>
      </w:r>
    </w:p>
    <w:p w:rsidR="008F4A4D" w:rsidRPr="008F4A4D" w:rsidRDefault="008F4A4D" w:rsidP="008F4A4D">
      <w:pPr>
        <w:pStyle w:val="NoSpacing"/>
        <w:rPr>
          <w:rFonts w:ascii="Georgia" w:hAnsi="Georgia"/>
        </w:rPr>
      </w:pPr>
    </w:p>
    <w:p w:rsidR="00E17B16" w:rsidRPr="00710CDB" w:rsidRDefault="008F4A4D" w:rsidP="008F4A4D">
      <w:pPr>
        <w:pStyle w:val="NoSpacing"/>
        <w:rPr>
          <w:rFonts w:ascii="Georgia" w:hAnsi="Georgia"/>
        </w:rPr>
      </w:pPr>
      <w:r w:rsidRPr="008F4A4D">
        <w:rPr>
          <w:rFonts w:ascii="Georgia" w:hAnsi="Georgia"/>
        </w:rPr>
        <w:t xml:space="preserve">All students, regardless of their degree program, must earn a grade of C or better in English 1101, as it, along </w:t>
      </w:r>
      <w:r w:rsidR="003929F8">
        <w:rPr>
          <w:rFonts w:ascii="Georgia" w:hAnsi="Georgia"/>
        </w:rPr>
        <w:t xml:space="preserve">with English 1102, fulfills the </w:t>
      </w:r>
      <w:r w:rsidRPr="008F4A4D">
        <w:rPr>
          <w:rFonts w:ascii="Georgia" w:hAnsi="Georgia"/>
        </w:rPr>
        <w:t>Area A</w:t>
      </w:r>
      <w:r w:rsidR="003929F8">
        <w:rPr>
          <w:rFonts w:ascii="Georgia" w:hAnsi="Georgia"/>
        </w:rPr>
        <w:t>/</w:t>
      </w:r>
      <w:r w:rsidRPr="008F4A4D">
        <w:rPr>
          <w:rFonts w:ascii="Georgia" w:hAnsi="Georgia"/>
        </w:rPr>
        <w:t>Essential Skills requirement in the Core Curriculum.</w:t>
      </w:r>
    </w:p>
    <w:p w:rsidR="008F4A4D" w:rsidRDefault="008F4A4D" w:rsidP="00E17B16">
      <w:pPr>
        <w:pStyle w:val="NoSpacing"/>
        <w:ind w:left="720" w:hanging="720"/>
        <w:rPr>
          <w:rFonts w:ascii="Georgia" w:hAnsi="Georgia"/>
          <w:b/>
        </w:rPr>
      </w:pPr>
    </w:p>
    <w:p w:rsidR="00E17B16" w:rsidRPr="00710CDB" w:rsidRDefault="00E17B16" w:rsidP="00E17B16">
      <w:pPr>
        <w:pStyle w:val="NoSpacing"/>
        <w:ind w:left="720" w:hanging="720"/>
        <w:rPr>
          <w:rFonts w:ascii="Georgia" w:hAnsi="Georgia"/>
          <w:b/>
        </w:rPr>
      </w:pPr>
      <w:r w:rsidRPr="00710CDB">
        <w:rPr>
          <w:rFonts w:ascii="Georgia" w:hAnsi="Georgia"/>
          <w:b/>
        </w:rPr>
        <w:t>GRADE DISTRIBUTION AND ASSIGNMENTS:</w:t>
      </w:r>
    </w:p>
    <w:p w:rsidR="00E17B16" w:rsidRPr="00710CDB" w:rsidRDefault="003929F8" w:rsidP="00E17B16">
      <w:pPr>
        <w:pStyle w:val="NoSpacing"/>
        <w:ind w:left="720" w:hanging="720"/>
        <w:rPr>
          <w:rFonts w:ascii="Georgia" w:hAnsi="Georgia"/>
        </w:rPr>
      </w:pPr>
      <w:r>
        <w:rPr>
          <w:rFonts w:ascii="Georgia" w:hAnsi="Georgia"/>
        </w:rPr>
        <w:t>Cultural Critique—20</w:t>
      </w:r>
      <w:r w:rsidR="00E17B16" w:rsidRPr="00710CDB">
        <w:rPr>
          <w:rFonts w:ascii="Georgia" w:hAnsi="Georgia"/>
        </w:rPr>
        <w:t>%</w:t>
      </w:r>
    </w:p>
    <w:p w:rsidR="00E17B16" w:rsidRPr="00710CDB" w:rsidRDefault="00D20292" w:rsidP="00E17B16">
      <w:pPr>
        <w:pStyle w:val="NoSpacing"/>
        <w:ind w:left="720" w:hanging="720"/>
        <w:rPr>
          <w:rFonts w:ascii="Georgia" w:hAnsi="Georgia"/>
        </w:rPr>
      </w:pPr>
      <w:r>
        <w:rPr>
          <w:rFonts w:ascii="Georgia" w:hAnsi="Georgia"/>
        </w:rPr>
        <w:t>Personal Narrative</w:t>
      </w:r>
      <w:r w:rsidR="00E17B16" w:rsidRPr="00710CDB">
        <w:rPr>
          <w:rFonts w:ascii="Georgia" w:hAnsi="Georgia"/>
        </w:rPr>
        <w:t>—</w:t>
      </w:r>
      <w:r>
        <w:rPr>
          <w:rFonts w:ascii="Georgia" w:hAnsi="Georgia"/>
        </w:rPr>
        <w:t>15</w:t>
      </w:r>
      <w:r w:rsidR="00E17B16" w:rsidRPr="00710CDB">
        <w:rPr>
          <w:rFonts w:ascii="Georgia" w:hAnsi="Georgia"/>
        </w:rPr>
        <w:t>%</w:t>
      </w:r>
    </w:p>
    <w:p w:rsidR="00E17B16" w:rsidRPr="00710CDB" w:rsidRDefault="00E17B16" w:rsidP="00E17B16">
      <w:pPr>
        <w:pStyle w:val="NoSpacing"/>
        <w:ind w:left="720" w:hanging="720"/>
        <w:rPr>
          <w:rFonts w:ascii="Georgia" w:hAnsi="Georgia"/>
        </w:rPr>
      </w:pPr>
      <w:r w:rsidRPr="00710CDB">
        <w:rPr>
          <w:rFonts w:ascii="Georgia" w:hAnsi="Georgia"/>
        </w:rPr>
        <w:t>Research Paper—35%</w:t>
      </w:r>
    </w:p>
    <w:p w:rsidR="00E17B16" w:rsidRPr="00710CDB" w:rsidRDefault="00E17B16" w:rsidP="00E17B16">
      <w:pPr>
        <w:pStyle w:val="NoSpacing"/>
        <w:ind w:left="720" w:hanging="720"/>
        <w:rPr>
          <w:rFonts w:ascii="Georgia" w:hAnsi="Georgia"/>
        </w:rPr>
      </w:pPr>
      <w:r w:rsidRPr="00710CDB">
        <w:rPr>
          <w:rFonts w:ascii="Georgia" w:hAnsi="Georgia"/>
        </w:rPr>
        <w:t>Response Essays—10%</w:t>
      </w:r>
    </w:p>
    <w:p w:rsidR="00E17B16" w:rsidRPr="00710CDB" w:rsidRDefault="00E17B16" w:rsidP="00E17B16">
      <w:pPr>
        <w:pStyle w:val="NoSpacing"/>
        <w:ind w:left="720" w:hanging="720"/>
        <w:rPr>
          <w:rFonts w:ascii="Georgia" w:hAnsi="Georgia"/>
        </w:rPr>
      </w:pPr>
      <w:r w:rsidRPr="00710CDB">
        <w:rPr>
          <w:rFonts w:ascii="Georgia" w:hAnsi="Georgia"/>
        </w:rPr>
        <w:t>Presentation—1</w:t>
      </w:r>
      <w:r w:rsidR="00D20292">
        <w:rPr>
          <w:rFonts w:ascii="Georgia" w:hAnsi="Georgia"/>
        </w:rPr>
        <w:t>0</w:t>
      </w:r>
      <w:r w:rsidRPr="00710CDB">
        <w:rPr>
          <w:rFonts w:ascii="Georgia" w:hAnsi="Georgia"/>
        </w:rPr>
        <w:t>%</w:t>
      </w:r>
    </w:p>
    <w:p w:rsidR="00E17B16" w:rsidRPr="00710CDB" w:rsidRDefault="00E17B16" w:rsidP="00E17B16">
      <w:pPr>
        <w:pStyle w:val="NoSpacing"/>
        <w:ind w:left="720" w:hanging="720"/>
        <w:rPr>
          <w:rFonts w:ascii="Georgia" w:hAnsi="Georgia"/>
        </w:rPr>
      </w:pPr>
      <w:r w:rsidRPr="00710CDB">
        <w:rPr>
          <w:rFonts w:ascii="Georgia" w:hAnsi="Georgia"/>
        </w:rPr>
        <w:t>Participation</w:t>
      </w:r>
      <w:r w:rsidR="003929F8">
        <w:rPr>
          <w:rFonts w:ascii="Georgia" w:hAnsi="Georgia"/>
        </w:rPr>
        <w:t xml:space="preserve"> &amp; in-class assignments</w:t>
      </w:r>
      <w:r w:rsidRPr="00710CDB">
        <w:rPr>
          <w:rFonts w:ascii="Georgia" w:hAnsi="Georgia"/>
        </w:rPr>
        <w:t>—10%</w:t>
      </w:r>
    </w:p>
    <w:p w:rsidR="00D20292" w:rsidRDefault="00D20292" w:rsidP="00E17B16">
      <w:pPr>
        <w:pStyle w:val="NoSpacing"/>
        <w:rPr>
          <w:rFonts w:ascii="Georgia" w:hAnsi="Georgia"/>
        </w:rPr>
      </w:pPr>
    </w:p>
    <w:p w:rsidR="00E17B16" w:rsidRPr="00710CDB" w:rsidRDefault="00E17B16" w:rsidP="00E17B16">
      <w:pPr>
        <w:pStyle w:val="NoSpacing"/>
        <w:rPr>
          <w:rFonts w:ascii="Georgia" w:hAnsi="Georgia"/>
        </w:rPr>
      </w:pPr>
      <w:r>
        <w:rPr>
          <w:rFonts w:ascii="Georgia" w:hAnsi="Georgia"/>
        </w:rPr>
        <w:t>In-depth details on these assignments will be</w:t>
      </w:r>
      <w:r w:rsidR="00D20292">
        <w:rPr>
          <w:rFonts w:ascii="Georgia" w:hAnsi="Georgia"/>
        </w:rPr>
        <w:t xml:space="preserve"> given in class and</w:t>
      </w:r>
      <w:r>
        <w:rPr>
          <w:rFonts w:ascii="Georgia" w:hAnsi="Georgia"/>
        </w:rPr>
        <w:t xml:space="preserve"> available on </w:t>
      </w:r>
      <w:proofErr w:type="spellStart"/>
      <w:r>
        <w:rPr>
          <w:rFonts w:ascii="Georgia" w:hAnsi="Georgia"/>
        </w:rPr>
        <w:t>GeorgiaVIEW</w:t>
      </w:r>
      <w:proofErr w:type="spellEnd"/>
      <w:r>
        <w:rPr>
          <w:rFonts w:ascii="Georgia" w:hAnsi="Georgia"/>
        </w:rPr>
        <w:t xml:space="preserve">.  Students will receive </w:t>
      </w:r>
      <w:r w:rsidRPr="00710CDB">
        <w:rPr>
          <w:rFonts w:ascii="Georgia" w:hAnsi="Georgia"/>
        </w:rPr>
        <w:t xml:space="preserve">feedback on their grades prior to midterm.  </w:t>
      </w:r>
    </w:p>
    <w:p w:rsidR="00E17B16" w:rsidRPr="00710CDB" w:rsidRDefault="00E17B16" w:rsidP="00E17B16">
      <w:pPr>
        <w:pStyle w:val="NoSpacing"/>
        <w:ind w:left="720" w:hanging="720"/>
        <w:rPr>
          <w:rFonts w:ascii="Georgia" w:hAnsi="Georgia"/>
        </w:rPr>
      </w:pPr>
    </w:p>
    <w:p w:rsidR="00E17B16" w:rsidRPr="00710CDB" w:rsidRDefault="00E17B16" w:rsidP="00E17B16">
      <w:pPr>
        <w:pStyle w:val="NoSpacing"/>
        <w:ind w:left="720" w:hanging="720"/>
        <w:rPr>
          <w:rFonts w:ascii="Georgia" w:hAnsi="Georgia"/>
          <w:b/>
        </w:rPr>
      </w:pPr>
      <w:r w:rsidRPr="00710CDB">
        <w:rPr>
          <w:rFonts w:ascii="Georgia" w:hAnsi="Georgia"/>
          <w:b/>
        </w:rPr>
        <w:t>ATTENDANCE:</w:t>
      </w:r>
    </w:p>
    <w:p w:rsidR="00E17B16" w:rsidRPr="00710CDB" w:rsidRDefault="00E17B16" w:rsidP="00E17B16">
      <w:pPr>
        <w:pStyle w:val="NoSpacing"/>
        <w:rPr>
          <w:rFonts w:ascii="Georgia" w:hAnsi="Georgia"/>
        </w:rPr>
      </w:pPr>
      <w:r w:rsidRPr="00710CDB">
        <w:rPr>
          <w:rFonts w:ascii="Georgia" w:hAnsi="Georgia"/>
        </w:rPr>
        <w:t>Students are allowed 3 absences without penalty.  The 4</w:t>
      </w:r>
      <w:r w:rsidRPr="00710CDB">
        <w:rPr>
          <w:rFonts w:ascii="Georgia" w:hAnsi="Georgia"/>
          <w:vertAlign w:val="superscript"/>
        </w:rPr>
        <w:t>th</w:t>
      </w:r>
      <w:r w:rsidRPr="00710CDB">
        <w:rPr>
          <w:rFonts w:ascii="Georgia" w:hAnsi="Georgia"/>
        </w:rPr>
        <w:t xml:space="preserve"> absence and each one thereafter result in a 5% reduction in your final grade.  Although it is recognized that absences will sometimes be necessary, students are expected to attend classes regularly. It is the responsibility of students to be cognizant of their own record of absences and to consult the instructor regarding work missed. The decision to permit students to make up work rests with the instructor. If a student is representing the University in an official capacity, as verified on a list released from the Office of the Provost, the instructor will not penalize the student for those absences. However, students should consult their instructor before anticipated absences. Students who wish to have their instructors notified of a medical or family emergency necessitating their absence from classes, or who wish to provide documentation in support of a request for excused absences, make-up work, or grades of "W" or "I" due to an emergency, may contact the Office of the Vice President </w:t>
      </w:r>
      <w:r w:rsidRPr="00710CDB">
        <w:rPr>
          <w:rFonts w:ascii="Georgia" w:hAnsi="Georgia"/>
        </w:rPr>
        <w:lastRenderedPageBreak/>
        <w:t>for Student Affairs. The Student Affairs staff will inform students about procedures, assist with communication to instructors, receive and file documentation, and advise students regarding their own self-advocacy; however, the final determination of excused absences, make-up classwork, and grading is determined by the instructor.</w:t>
      </w:r>
    </w:p>
    <w:p w:rsidR="00E17B16" w:rsidRPr="00710CDB" w:rsidRDefault="00E17B16" w:rsidP="00E17B16">
      <w:pPr>
        <w:pStyle w:val="NoSpacing"/>
        <w:rPr>
          <w:rFonts w:ascii="Georgia" w:hAnsi="Georgia"/>
        </w:rPr>
      </w:pPr>
    </w:p>
    <w:p w:rsidR="00E17B16" w:rsidRPr="00710CDB" w:rsidRDefault="00E17B16" w:rsidP="00E17B16">
      <w:pPr>
        <w:pStyle w:val="NoSpacing"/>
        <w:ind w:left="720" w:hanging="720"/>
        <w:rPr>
          <w:rFonts w:ascii="Georgia" w:hAnsi="Georgia"/>
          <w:b/>
        </w:rPr>
      </w:pPr>
      <w:r w:rsidRPr="00710CDB">
        <w:rPr>
          <w:rFonts w:ascii="Georgia" w:hAnsi="Georgia"/>
          <w:b/>
        </w:rPr>
        <w:t xml:space="preserve">CONCERNING YOUR PARTICIPATION GRADE: </w:t>
      </w:r>
    </w:p>
    <w:p w:rsidR="00E17B16" w:rsidRPr="00710CDB" w:rsidRDefault="00E17B16" w:rsidP="00E17B16">
      <w:pPr>
        <w:pStyle w:val="NoSpacing"/>
        <w:rPr>
          <w:rFonts w:ascii="Georgia" w:hAnsi="Georgia"/>
        </w:rPr>
      </w:pPr>
      <w:r w:rsidRPr="00710CDB">
        <w:rPr>
          <w:rFonts w:ascii="Georgia" w:hAnsi="Georgia"/>
        </w:rPr>
        <w:t>First and foremost, a student must be present to participate.  However, participation is more than simply being in class on time. To that end, your participation grade is affected by more than just your contributions to in-class discussions and assignments.  The use of cell phones in class is, of course, strongly discouraged and will result in a poorer participation grade; if emergencies dictate</w:t>
      </w:r>
      <w:r>
        <w:rPr>
          <w:rFonts w:ascii="Georgia" w:hAnsi="Georgia"/>
        </w:rPr>
        <w:t xml:space="preserve"> using</w:t>
      </w:r>
      <w:r w:rsidRPr="00710CDB">
        <w:rPr>
          <w:rFonts w:ascii="Georgia" w:hAnsi="Georgia"/>
        </w:rPr>
        <w:t xml:space="preserve"> of your cell phone, pl</w:t>
      </w:r>
      <w:r>
        <w:rPr>
          <w:rFonts w:ascii="Georgia" w:hAnsi="Georgia"/>
        </w:rPr>
        <w:t>ease do so outside the classroom</w:t>
      </w:r>
      <w:r w:rsidRPr="00710CDB">
        <w:rPr>
          <w:rFonts w:ascii="Georgia" w:hAnsi="Georgia"/>
        </w:rPr>
        <w:t xml:space="preserve">.  Barring a request to the otherwise from the university’s Disability Office, your instructor reserves the right to restrict the use of laptop computers in class to peer-editing days as shown on the course calendar.  </w:t>
      </w:r>
    </w:p>
    <w:p w:rsidR="00E17B16" w:rsidRPr="00710CDB" w:rsidRDefault="00E17B16" w:rsidP="00E17B16">
      <w:pPr>
        <w:pStyle w:val="NoSpacing"/>
        <w:rPr>
          <w:rFonts w:ascii="Georgia" w:hAnsi="Georgia"/>
        </w:rPr>
      </w:pPr>
    </w:p>
    <w:p w:rsidR="00E17B16" w:rsidRPr="00710CDB" w:rsidRDefault="00E17B16" w:rsidP="00E17B16">
      <w:pPr>
        <w:pStyle w:val="NoSpacing"/>
        <w:rPr>
          <w:rFonts w:ascii="Georgia" w:hAnsi="Georgia"/>
          <w:b/>
        </w:rPr>
      </w:pPr>
      <w:r w:rsidRPr="00710CDB">
        <w:rPr>
          <w:rFonts w:ascii="Georgia" w:hAnsi="Georgia"/>
          <w:b/>
        </w:rPr>
        <w:t>LATE ASSIGNMENTS:</w:t>
      </w:r>
    </w:p>
    <w:p w:rsidR="00E17B16" w:rsidRPr="00710CDB" w:rsidRDefault="00E17B16" w:rsidP="00E17B16">
      <w:pPr>
        <w:pStyle w:val="NoSpacing"/>
        <w:rPr>
          <w:rFonts w:ascii="Georgia" w:hAnsi="Georgia"/>
        </w:rPr>
      </w:pPr>
      <w:r w:rsidRPr="00710CDB">
        <w:rPr>
          <w:rFonts w:ascii="Georgia" w:hAnsi="Georgia"/>
        </w:rPr>
        <w:t xml:space="preserve">Assignments turned in after the due date receive a 5% penalty per day late.  </w:t>
      </w:r>
    </w:p>
    <w:p w:rsidR="00E17B16" w:rsidRPr="00710CDB" w:rsidRDefault="00E17B16" w:rsidP="00E17B16">
      <w:pPr>
        <w:pStyle w:val="NoSpacing"/>
        <w:rPr>
          <w:rFonts w:ascii="Georgia" w:hAnsi="Georgia"/>
        </w:rPr>
      </w:pPr>
    </w:p>
    <w:p w:rsidR="00E17B16" w:rsidRPr="00710CDB" w:rsidRDefault="00E17B16" w:rsidP="00E17B16">
      <w:pPr>
        <w:pStyle w:val="NoSpacing"/>
        <w:rPr>
          <w:rFonts w:ascii="Georgia" w:hAnsi="Georgia"/>
          <w:b/>
        </w:rPr>
      </w:pPr>
      <w:r w:rsidRPr="00710CDB">
        <w:rPr>
          <w:rFonts w:ascii="Georgia" w:hAnsi="Georgia"/>
          <w:b/>
        </w:rPr>
        <w:t>OFFICE HOURS:</w:t>
      </w:r>
    </w:p>
    <w:p w:rsidR="00E17B16" w:rsidRDefault="001E344C" w:rsidP="00E17B16">
      <w:pPr>
        <w:pStyle w:val="NoSpacing"/>
        <w:rPr>
          <w:rFonts w:ascii="Georgia" w:hAnsi="Georgia"/>
        </w:rPr>
      </w:pPr>
      <w:r>
        <w:rPr>
          <w:rFonts w:ascii="Georgia" w:hAnsi="Georgia"/>
        </w:rPr>
        <w:t xml:space="preserve">While we can discuss good writing in theory during our class sessions, the most improvement in your writing will come as a result of our working one-on-one with actual writing samples. I am available from </w:t>
      </w:r>
      <w:r w:rsidR="000E5EA1">
        <w:rPr>
          <w:rFonts w:ascii="Georgia" w:hAnsi="Georgia"/>
        </w:rPr>
        <w:t>1:00-3:30</w:t>
      </w:r>
      <w:r w:rsidR="00E17B16" w:rsidRPr="00710CDB">
        <w:rPr>
          <w:rFonts w:ascii="Georgia" w:hAnsi="Georgia"/>
        </w:rPr>
        <w:t xml:space="preserve"> PM on </w:t>
      </w:r>
      <w:r w:rsidR="000E5EA1">
        <w:rPr>
          <w:rFonts w:ascii="Georgia" w:hAnsi="Georgia"/>
        </w:rPr>
        <w:t>Tuesdays and Thursdays</w:t>
      </w:r>
      <w:r w:rsidR="00E17B16" w:rsidRPr="00710CDB">
        <w:rPr>
          <w:rFonts w:ascii="Georgia" w:hAnsi="Georgia"/>
        </w:rPr>
        <w:t xml:space="preserve"> in A&amp;S 1-53. The Writing Center in Lanier Hall is open daily for conferences with trained writing tutors.  </w:t>
      </w:r>
    </w:p>
    <w:p w:rsidR="00E17B16" w:rsidRPr="00710CDB" w:rsidRDefault="00E17B16" w:rsidP="00E17B16">
      <w:pPr>
        <w:pStyle w:val="NoSpacing"/>
        <w:rPr>
          <w:rFonts w:ascii="Georgia" w:hAnsi="Georgia"/>
        </w:rPr>
      </w:pPr>
    </w:p>
    <w:p w:rsidR="00E17B16" w:rsidRPr="00710CDB" w:rsidRDefault="00E17B16" w:rsidP="00E17B16">
      <w:pPr>
        <w:pStyle w:val="NoSpacing"/>
        <w:rPr>
          <w:rFonts w:ascii="Georgia" w:hAnsi="Georgia"/>
          <w:b/>
        </w:rPr>
      </w:pPr>
      <w:r w:rsidRPr="00710CDB">
        <w:rPr>
          <w:rFonts w:ascii="Georgia" w:hAnsi="Georgia"/>
          <w:b/>
        </w:rPr>
        <w:t>RELIGIOUS OBSERVANCE POLICY:</w:t>
      </w:r>
    </w:p>
    <w:p w:rsidR="00E17B16" w:rsidRPr="00710CDB" w:rsidRDefault="00E17B16" w:rsidP="00E17B16">
      <w:pPr>
        <w:pStyle w:val="NoSpacing"/>
        <w:rPr>
          <w:rFonts w:ascii="Georgia" w:hAnsi="Georgia"/>
        </w:rPr>
      </w:pPr>
      <w:r w:rsidRPr="00710CDB">
        <w:rPr>
          <w:rFonts w:ascii="Georgia" w:hAnsi="Georgia"/>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E17B16" w:rsidRPr="00710CDB" w:rsidRDefault="00E17B16" w:rsidP="00E17B16">
      <w:pPr>
        <w:pStyle w:val="NoSpacing"/>
        <w:rPr>
          <w:rFonts w:ascii="Georgia" w:hAnsi="Georgia"/>
        </w:rPr>
      </w:pPr>
    </w:p>
    <w:p w:rsidR="00E17B16" w:rsidRPr="00710CDB" w:rsidRDefault="00E17B16" w:rsidP="00E17B16">
      <w:pPr>
        <w:pStyle w:val="NoSpacing"/>
        <w:rPr>
          <w:rFonts w:ascii="Georgia" w:hAnsi="Georgia"/>
          <w:b/>
        </w:rPr>
      </w:pPr>
      <w:r w:rsidRPr="00710CDB">
        <w:rPr>
          <w:rFonts w:ascii="Georgia" w:hAnsi="Georgia"/>
          <w:b/>
        </w:rPr>
        <w:t>ASSISTANCE FOR STUDENTS WITH DISABILITIES:</w:t>
      </w:r>
    </w:p>
    <w:p w:rsidR="00E17B16" w:rsidRPr="00710CDB" w:rsidRDefault="00E17B16" w:rsidP="00E17B16">
      <w:pPr>
        <w:pStyle w:val="NoSpacing"/>
        <w:rPr>
          <w:rFonts w:ascii="Georgia" w:hAnsi="Georgia"/>
        </w:rPr>
      </w:pPr>
      <w:r w:rsidRPr="00710CDB">
        <w:rPr>
          <w:rFonts w:ascii="Georgia" w:hAnsi="Georgia"/>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E17B16" w:rsidRPr="00710CDB" w:rsidRDefault="00E17B16" w:rsidP="00E17B16">
      <w:pPr>
        <w:pStyle w:val="NoSpacing"/>
        <w:rPr>
          <w:rFonts w:ascii="Georgia" w:hAnsi="Georgia"/>
        </w:rPr>
      </w:pPr>
    </w:p>
    <w:p w:rsidR="00E17B16" w:rsidRPr="00710CDB" w:rsidRDefault="00E17B16" w:rsidP="00E17B16">
      <w:pPr>
        <w:pStyle w:val="NoSpacing"/>
        <w:rPr>
          <w:rFonts w:ascii="Georgia" w:hAnsi="Georgia"/>
          <w:b/>
        </w:rPr>
      </w:pPr>
      <w:r w:rsidRPr="00710CDB">
        <w:rPr>
          <w:rFonts w:ascii="Georgia" w:hAnsi="Georgia"/>
          <w:b/>
        </w:rPr>
        <w:t>STUDENT OPINION SURVEYS:</w:t>
      </w:r>
    </w:p>
    <w:p w:rsidR="000E5EA1" w:rsidRDefault="00E17B16" w:rsidP="00E17B16">
      <w:pPr>
        <w:pStyle w:val="NoSpacing"/>
        <w:rPr>
          <w:rFonts w:ascii="Georgia" w:hAnsi="Georgia"/>
          <w:b/>
        </w:rPr>
      </w:pPr>
      <w:r w:rsidRPr="00710CDB">
        <w:rPr>
          <w:rFonts w:ascii="Georgia" w:hAnsi="Georgia"/>
        </w:rPr>
        <w:t xml:space="preserve">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w:t>
      </w:r>
      <w:r w:rsidRPr="00710CDB">
        <w:rPr>
          <w:rFonts w:ascii="Georgia" w:hAnsi="Georgia"/>
        </w:rPr>
        <w:lastRenderedPageBreak/>
        <w:t>invitation to complete the online opinion survey is distributed to students near the end of the semester. Your participation in this very important</w:t>
      </w:r>
      <w:r w:rsidR="001E344C">
        <w:rPr>
          <w:rFonts w:ascii="Georgia" w:hAnsi="Georgia"/>
        </w:rPr>
        <w:t xml:space="preserve"> process is greatly appreciated.</w:t>
      </w:r>
    </w:p>
    <w:p w:rsidR="000E5EA1" w:rsidRDefault="000E5EA1" w:rsidP="00E17B16">
      <w:pPr>
        <w:pStyle w:val="NoSpacing"/>
        <w:rPr>
          <w:rFonts w:ascii="Georgia" w:hAnsi="Georgia"/>
          <w:b/>
        </w:rPr>
      </w:pPr>
    </w:p>
    <w:p w:rsidR="00E17B16" w:rsidRPr="00710CDB" w:rsidRDefault="00E17B16" w:rsidP="00E17B16">
      <w:pPr>
        <w:pStyle w:val="NoSpacing"/>
        <w:rPr>
          <w:rFonts w:ascii="Georgia" w:hAnsi="Georgia"/>
          <w:b/>
        </w:rPr>
      </w:pPr>
      <w:r w:rsidRPr="00710CDB">
        <w:rPr>
          <w:rFonts w:ascii="Georgia" w:hAnsi="Georgia"/>
          <w:b/>
        </w:rPr>
        <w:t>ACADEMIC HONESTY:</w:t>
      </w:r>
    </w:p>
    <w:p w:rsidR="00E17B16" w:rsidRPr="00710CDB" w:rsidRDefault="00E17B16" w:rsidP="00E17B16">
      <w:pPr>
        <w:pStyle w:val="NoSpacing"/>
        <w:rPr>
          <w:rFonts w:ascii="Georgia" w:hAnsi="Georgia"/>
        </w:rPr>
      </w:pPr>
      <w:r w:rsidRPr="00710CDB">
        <w:rPr>
          <w:rFonts w:ascii="Georgia" w:hAnsi="Georgia"/>
        </w:rPr>
        <w:t>The integrity of students and their written and oral work is a critical component of the academic process.  The submission of another's work as one's own is plagiarism and will be dealt with using the procedures outlined in the GC Catalog.  Remember that allowing another student to copy one's own work violates standards of academic integrity</w:t>
      </w:r>
      <w:r>
        <w:rPr>
          <w:rFonts w:ascii="Georgia" w:hAnsi="Georgia"/>
        </w:rPr>
        <w:t xml:space="preserve"> and the GC Honor Code</w:t>
      </w:r>
      <w:r w:rsidRPr="00710CDB">
        <w:rPr>
          <w:rFonts w:ascii="Georgia" w:hAnsi="Georgia"/>
        </w:rPr>
        <w:t xml:space="preserve">. </w:t>
      </w:r>
      <w:r w:rsidRPr="00710CDB">
        <w:rPr>
          <w:rFonts w:ascii="Georgia" w:hAnsi="Georgia"/>
          <w:b/>
        </w:rPr>
        <w:t xml:space="preserve"> </w:t>
      </w:r>
      <w:r w:rsidRPr="00710CDB">
        <w:rPr>
          <w:rFonts w:ascii="Georgia" w:hAnsi="Georgia"/>
        </w:rPr>
        <w:t>There is a great deal of difference</w:t>
      </w:r>
      <w:r>
        <w:rPr>
          <w:rFonts w:ascii="Georgia" w:hAnsi="Georgia"/>
        </w:rPr>
        <w:t xml:space="preserve"> between an essay with</w:t>
      </w:r>
      <w:r w:rsidRPr="00710CDB">
        <w:rPr>
          <w:rFonts w:ascii="Georgia" w:hAnsi="Georgia"/>
        </w:rPr>
        <w:t xml:space="preserve"> poor documentation and </w:t>
      </w:r>
      <w:r>
        <w:rPr>
          <w:rFonts w:ascii="Georgia" w:hAnsi="Georgia"/>
        </w:rPr>
        <w:t xml:space="preserve">the </w:t>
      </w:r>
      <w:r w:rsidRPr="00710CDB">
        <w:rPr>
          <w:rFonts w:ascii="Georgia" w:hAnsi="Georgia"/>
        </w:rPr>
        <w:t>outright stealing</w:t>
      </w:r>
      <w:r>
        <w:rPr>
          <w:rFonts w:ascii="Georgia" w:hAnsi="Georgia"/>
        </w:rPr>
        <w:t xml:space="preserve"> of</w:t>
      </w:r>
      <w:r w:rsidRPr="00710CDB">
        <w:rPr>
          <w:rFonts w:ascii="Georgia" w:hAnsi="Georgia"/>
        </w:rPr>
        <w:t xml:space="preserve"> another’s work and passing it off as your own.  The former, while nevertheless doing great harm to your grade on that assignment, will likely not result in the involvement of the Student Affairs Office.  </w:t>
      </w:r>
      <w:r>
        <w:rPr>
          <w:rFonts w:ascii="Georgia" w:hAnsi="Georgia"/>
        </w:rPr>
        <w:t>Egregious cases, in which major portions of someone else’s work are passed off as the student’s own, will be dealt with according to the policies of the Student Affairs Office.</w:t>
      </w:r>
    </w:p>
    <w:p w:rsidR="00E17B16" w:rsidRPr="00710CDB" w:rsidRDefault="00E17B16" w:rsidP="00E17B16">
      <w:pPr>
        <w:pStyle w:val="NoSpacing"/>
        <w:rPr>
          <w:rFonts w:ascii="Georgia" w:hAnsi="Georgia"/>
          <w:b/>
        </w:rPr>
      </w:pPr>
    </w:p>
    <w:p w:rsidR="00E17B16" w:rsidRPr="00710CDB" w:rsidRDefault="00E17B16" w:rsidP="00E17B16">
      <w:pPr>
        <w:pStyle w:val="NoSpacing"/>
        <w:rPr>
          <w:rFonts w:ascii="Georgia" w:hAnsi="Georgia"/>
        </w:rPr>
      </w:pPr>
      <w:r w:rsidRPr="00710CDB">
        <w:rPr>
          <w:rFonts w:ascii="Georgia" w:hAnsi="Georgia"/>
          <w:b/>
        </w:rPr>
        <w:t>FIRE DRILLS:</w:t>
      </w:r>
    </w:p>
    <w:p w:rsidR="00E17B16" w:rsidRPr="00710CDB" w:rsidRDefault="00E17B16" w:rsidP="00E17B16">
      <w:pPr>
        <w:pStyle w:val="NoSpacing"/>
        <w:rPr>
          <w:rFonts w:ascii="Georgia" w:hAnsi="Georgia"/>
        </w:rPr>
      </w:pPr>
      <w:r w:rsidRPr="00710CDB">
        <w:rPr>
          <w:rFonts w:ascii="Georgia" w:hAnsi="Georgia"/>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5" w:history="1">
        <w:r w:rsidRPr="00710CDB">
          <w:rPr>
            <w:rStyle w:val="Hyperlink"/>
            <w:rFonts w:ascii="Georgia" w:hAnsi="Georgia"/>
          </w:rPr>
          <w:t>http://www.gcsu.edu/emergency/actionplanmain.htm</w:t>
        </w:r>
      </w:hyperlink>
      <w:r w:rsidRPr="00710CDB">
        <w:rPr>
          <w:rFonts w:ascii="Georgia" w:hAnsi="Georgia"/>
        </w:rPr>
        <w:t>.</w:t>
      </w:r>
    </w:p>
    <w:p w:rsidR="00E17B16" w:rsidRPr="00710CDB" w:rsidRDefault="00E17B16" w:rsidP="00E17B16">
      <w:pPr>
        <w:pStyle w:val="NoSpacing"/>
        <w:rPr>
          <w:rFonts w:ascii="Georgia" w:hAnsi="Georgia"/>
        </w:rPr>
      </w:pPr>
    </w:p>
    <w:p w:rsidR="00302B62" w:rsidRDefault="00E17B16" w:rsidP="000E5EA1">
      <w:pPr>
        <w:pStyle w:val="NoSpacing"/>
        <w:rPr>
          <w:rFonts w:ascii="Georgia" w:hAnsi="Georgia"/>
          <w:b/>
          <w:sz w:val="24"/>
          <w:szCs w:val="24"/>
        </w:rPr>
      </w:pPr>
      <w:r w:rsidRPr="00BE2CCA">
        <w:rPr>
          <w:rFonts w:ascii="Georgia" w:hAnsi="Georgia"/>
          <w:b/>
          <w:sz w:val="24"/>
          <w:szCs w:val="24"/>
        </w:rPr>
        <w:t>TENTATIVE COURSE CALENDAR</w:t>
      </w:r>
      <w:r w:rsidR="000E5EA1">
        <w:rPr>
          <w:rFonts w:ascii="Georgia" w:hAnsi="Georgia"/>
          <w:b/>
          <w:sz w:val="24"/>
          <w:szCs w:val="24"/>
        </w:rPr>
        <w:t>:</w:t>
      </w:r>
    </w:p>
    <w:p w:rsidR="000E5EA1" w:rsidRDefault="000E5EA1" w:rsidP="000E5EA1">
      <w:pPr>
        <w:pStyle w:val="NoSpacing"/>
        <w:rPr>
          <w:rFonts w:ascii="Georgia" w:hAnsi="Georgia"/>
          <w:b/>
          <w:sz w:val="24"/>
          <w:szCs w:val="24"/>
        </w:rPr>
      </w:pPr>
    </w:p>
    <w:p w:rsidR="000E5EA1" w:rsidRDefault="000E5EA1" w:rsidP="000E5EA1">
      <w:pPr>
        <w:pStyle w:val="NoSpacing"/>
        <w:rPr>
          <w:rFonts w:ascii="Georgia" w:hAnsi="Georgia"/>
          <w:sz w:val="24"/>
          <w:szCs w:val="24"/>
        </w:rPr>
      </w:pPr>
      <w:r>
        <w:rPr>
          <w:rFonts w:ascii="Georgia" w:hAnsi="Georgia"/>
          <w:sz w:val="24"/>
          <w:szCs w:val="24"/>
        </w:rPr>
        <w:t>JANUARY</w:t>
      </w:r>
    </w:p>
    <w:p w:rsidR="000E5EA1" w:rsidRDefault="000E5EA1" w:rsidP="000E5EA1">
      <w:pPr>
        <w:pStyle w:val="NoSpacing"/>
        <w:rPr>
          <w:rFonts w:ascii="Georgia" w:hAnsi="Georgia"/>
          <w:sz w:val="24"/>
          <w:szCs w:val="24"/>
        </w:rPr>
      </w:pPr>
      <w:r>
        <w:rPr>
          <w:rFonts w:ascii="Georgia" w:hAnsi="Georgia"/>
          <w:sz w:val="24"/>
          <w:szCs w:val="24"/>
        </w:rPr>
        <w:t>T 8: Course Introduction</w:t>
      </w:r>
    </w:p>
    <w:p w:rsidR="000E5EA1" w:rsidRDefault="000E5EA1" w:rsidP="000E5EA1">
      <w:pPr>
        <w:pStyle w:val="NoSpacing"/>
        <w:rPr>
          <w:rFonts w:ascii="Georgia" w:hAnsi="Georgia"/>
          <w:sz w:val="24"/>
          <w:szCs w:val="24"/>
        </w:rPr>
      </w:pPr>
      <w:r>
        <w:rPr>
          <w:rFonts w:ascii="Georgia" w:hAnsi="Georgia"/>
          <w:sz w:val="24"/>
          <w:szCs w:val="24"/>
        </w:rPr>
        <w:t xml:space="preserve">R 10: </w:t>
      </w:r>
      <w:r w:rsidR="001E344C">
        <w:rPr>
          <w:rFonts w:ascii="Georgia" w:hAnsi="Georgia"/>
          <w:sz w:val="24"/>
          <w:szCs w:val="24"/>
        </w:rPr>
        <w:t>Your first assignments;</w:t>
      </w:r>
      <w:r w:rsidR="003929F8">
        <w:rPr>
          <w:rFonts w:ascii="Georgia" w:hAnsi="Georgia"/>
          <w:sz w:val="24"/>
          <w:szCs w:val="24"/>
        </w:rPr>
        <w:t xml:space="preserve"> r</w:t>
      </w:r>
      <w:r>
        <w:rPr>
          <w:rFonts w:ascii="Georgia" w:hAnsi="Georgia"/>
          <w:sz w:val="24"/>
          <w:szCs w:val="24"/>
        </w:rPr>
        <w:t>eadings list HW due</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T 15:</w:t>
      </w:r>
      <w:r w:rsidR="001E344C">
        <w:rPr>
          <w:rFonts w:ascii="Georgia" w:hAnsi="Georgia"/>
          <w:sz w:val="24"/>
          <w:szCs w:val="24"/>
        </w:rPr>
        <w:t xml:space="preserve"> TBA—from student reading lists</w:t>
      </w:r>
    </w:p>
    <w:p w:rsidR="000E5EA1" w:rsidRDefault="000E5EA1" w:rsidP="000E5EA1">
      <w:pPr>
        <w:pStyle w:val="NoSpacing"/>
        <w:rPr>
          <w:rFonts w:ascii="Georgia" w:hAnsi="Georgia"/>
          <w:sz w:val="24"/>
          <w:szCs w:val="24"/>
        </w:rPr>
      </w:pPr>
      <w:r>
        <w:rPr>
          <w:rFonts w:ascii="Georgia" w:hAnsi="Georgia"/>
          <w:sz w:val="24"/>
          <w:szCs w:val="24"/>
        </w:rPr>
        <w:t>R 17:</w:t>
      </w:r>
      <w:r w:rsid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T 22:</w:t>
      </w:r>
      <w:r w:rsidR="001E344C">
        <w:rPr>
          <w:rFonts w:ascii="Georgia" w:hAnsi="Georgia"/>
          <w:sz w:val="24"/>
          <w:szCs w:val="24"/>
        </w:rPr>
        <w:t xml:space="preserve">  </w:t>
      </w:r>
      <w:r w:rsidR="001E344C">
        <w:rPr>
          <w:rFonts w:ascii="Georgia" w:hAnsi="Georgia"/>
          <w:sz w:val="24"/>
          <w:szCs w:val="24"/>
        </w:rPr>
        <w:t>TBA—from student reading lists</w:t>
      </w:r>
    </w:p>
    <w:p w:rsidR="000E5EA1" w:rsidRPr="001E344C" w:rsidRDefault="000E5EA1" w:rsidP="000E5EA1">
      <w:pPr>
        <w:pStyle w:val="NoSpacing"/>
        <w:rPr>
          <w:rFonts w:ascii="Georgia" w:hAnsi="Georgia"/>
          <w:sz w:val="24"/>
          <w:szCs w:val="24"/>
          <w:u w:val="single"/>
        </w:rPr>
      </w:pPr>
      <w:r>
        <w:rPr>
          <w:rFonts w:ascii="Georgia" w:hAnsi="Georgia"/>
          <w:sz w:val="24"/>
          <w:szCs w:val="24"/>
        </w:rPr>
        <w:t>R 24:</w:t>
      </w:r>
      <w:r w:rsidR="003929F8">
        <w:rPr>
          <w:rFonts w:ascii="Georgia" w:hAnsi="Georgia"/>
          <w:sz w:val="24"/>
          <w:szCs w:val="24"/>
        </w:rPr>
        <w:t xml:space="preserve">  </w:t>
      </w:r>
      <w:r w:rsidR="003929F8" w:rsidRPr="001E344C">
        <w:rPr>
          <w:rFonts w:ascii="Georgia" w:hAnsi="Georgia"/>
          <w:sz w:val="24"/>
          <w:szCs w:val="24"/>
          <w:u w:val="single"/>
        </w:rPr>
        <w:t>Peer editing and conferences: Personal narrative</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T 29:</w:t>
      </w:r>
      <w:r w:rsid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r>
        <w:rPr>
          <w:rFonts w:ascii="Georgia" w:hAnsi="Georgia"/>
          <w:sz w:val="24"/>
          <w:szCs w:val="24"/>
        </w:rPr>
        <w:t>R31:</w:t>
      </w:r>
      <w:r w:rsidR="003929F8">
        <w:rPr>
          <w:rFonts w:ascii="Georgia" w:hAnsi="Georgia"/>
          <w:sz w:val="24"/>
          <w:szCs w:val="24"/>
        </w:rPr>
        <w:t xml:space="preserve">  </w:t>
      </w:r>
      <w:r w:rsidR="003929F8" w:rsidRPr="003929F8">
        <w:rPr>
          <w:rFonts w:ascii="Georgia" w:hAnsi="Georgia"/>
          <w:b/>
          <w:sz w:val="24"/>
          <w:szCs w:val="24"/>
        </w:rPr>
        <w:t>Personal narrative assignment due</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FEBRUARY</w:t>
      </w:r>
    </w:p>
    <w:p w:rsidR="000E5EA1" w:rsidRDefault="000E5EA1" w:rsidP="000E5EA1">
      <w:pPr>
        <w:pStyle w:val="NoSpacing"/>
        <w:rPr>
          <w:rFonts w:ascii="Georgia" w:hAnsi="Georgia"/>
          <w:sz w:val="24"/>
          <w:szCs w:val="24"/>
        </w:rPr>
      </w:pPr>
      <w:r>
        <w:rPr>
          <w:rFonts w:ascii="Georgia" w:hAnsi="Georgia"/>
          <w:sz w:val="24"/>
          <w:szCs w:val="24"/>
        </w:rPr>
        <w:t>T 5:</w:t>
      </w:r>
      <w:r w:rsidR="001E344C" w:rsidRP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r>
        <w:rPr>
          <w:rFonts w:ascii="Georgia" w:hAnsi="Georgia"/>
          <w:sz w:val="24"/>
          <w:szCs w:val="24"/>
        </w:rPr>
        <w:t>R 7:</w:t>
      </w:r>
      <w:r w:rsid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T 12:</w:t>
      </w:r>
      <w:r w:rsid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r>
        <w:rPr>
          <w:rFonts w:ascii="Georgia" w:hAnsi="Georgia"/>
          <w:sz w:val="24"/>
          <w:szCs w:val="24"/>
        </w:rPr>
        <w:t>R 14:</w:t>
      </w:r>
      <w:r w:rsidR="001E344C">
        <w:rPr>
          <w:rFonts w:ascii="Georgia" w:hAnsi="Georgia"/>
          <w:sz w:val="24"/>
          <w:szCs w:val="24"/>
        </w:rPr>
        <w:t xml:space="preserve"> </w:t>
      </w:r>
      <w:r w:rsidR="001E344C">
        <w:rPr>
          <w:rFonts w:ascii="Georgia" w:hAnsi="Georgia"/>
          <w:sz w:val="24"/>
          <w:szCs w:val="24"/>
        </w:rPr>
        <w:t>TBA—from student reading lists</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 xml:space="preserve">T 19: </w:t>
      </w:r>
      <w:r w:rsidR="00003188">
        <w:rPr>
          <w:rFonts w:ascii="Georgia" w:hAnsi="Georgia"/>
          <w:sz w:val="24"/>
          <w:szCs w:val="24"/>
        </w:rPr>
        <w:t>TBA—from student reading lists</w:t>
      </w:r>
    </w:p>
    <w:p w:rsidR="000E5EA1" w:rsidRPr="00003188" w:rsidRDefault="000E5EA1" w:rsidP="000E5EA1">
      <w:pPr>
        <w:pStyle w:val="NoSpacing"/>
        <w:rPr>
          <w:rFonts w:ascii="Georgia" w:hAnsi="Georgia"/>
          <w:sz w:val="24"/>
          <w:szCs w:val="24"/>
          <w:u w:val="single"/>
        </w:rPr>
      </w:pPr>
      <w:r>
        <w:rPr>
          <w:rFonts w:ascii="Georgia" w:hAnsi="Georgia"/>
          <w:sz w:val="24"/>
          <w:szCs w:val="24"/>
        </w:rPr>
        <w:t>R 21:</w:t>
      </w:r>
      <w:r w:rsidR="001E344C">
        <w:rPr>
          <w:rFonts w:ascii="Georgia" w:hAnsi="Georgia"/>
          <w:sz w:val="24"/>
          <w:szCs w:val="24"/>
        </w:rPr>
        <w:t xml:space="preserve"> </w:t>
      </w:r>
      <w:r w:rsidR="001E344C" w:rsidRPr="00003188">
        <w:rPr>
          <w:rFonts w:ascii="Georgia" w:hAnsi="Georgia"/>
          <w:sz w:val="24"/>
          <w:szCs w:val="24"/>
          <w:u w:val="single"/>
        </w:rPr>
        <w:t>Peer editing and conferences: cultural critique</w:t>
      </w:r>
    </w:p>
    <w:p w:rsidR="000E5EA1" w:rsidRDefault="000E5EA1" w:rsidP="000E5EA1">
      <w:pPr>
        <w:pStyle w:val="NoSpacing"/>
        <w:rPr>
          <w:rFonts w:ascii="Georgia" w:hAnsi="Georgia"/>
          <w:sz w:val="24"/>
          <w:szCs w:val="24"/>
        </w:rPr>
      </w:pPr>
    </w:p>
    <w:p w:rsidR="001E344C" w:rsidRDefault="001E344C"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lastRenderedPageBreak/>
        <w:t>T 26:</w:t>
      </w:r>
      <w:r w:rsidR="001E344C">
        <w:rPr>
          <w:rFonts w:ascii="Georgia" w:hAnsi="Georgia"/>
          <w:sz w:val="24"/>
          <w:szCs w:val="24"/>
        </w:rPr>
        <w:t xml:space="preserve"> (</w:t>
      </w:r>
      <w:r>
        <w:rPr>
          <w:rFonts w:ascii="Georgia" w:hAnsi="Georgia"/>
          <w:sz w:val="24"/>
          <w:szCs w:val="24"/>
        </w:rPr>
        <w:t>Midterm</w:t>
      </w:r>
      <w:r w:rsidR="001E344C">
        <w:rPr>
          <w:rFonts w:ascii="Georgia" w:hAnsi="Georgia"/>
          <w:sz w:val="24"/>
          <w:szCs w:val="24"/>
        </w:rPr>
        <w:t>)</w:t>
      </w:r>
    </w:p>
    <w:p w:rsidR="000E5EA1" w:rsidRDefault="000E5EA1" w:rsidP="000E5EA1">
      <w:pPr>
        <w:pStyle w:val="NoSpacing"/>
        <w:rPr>
          <w:rFonts w:ascii="Georgia" w:hAnsi="Georgia"/>
          <w:sz w:val="24"/>
          <w:szCs w:val="24"/>
        </w:rPr>
      </w:pPr>
      <w:r>
        <w:rPr>
          <w:rFonts w:ascii="Georgia" w:hAnsi="Georgia"/>
          <w:sz w:val="24"/>
          <w:szCs w:val="24"/>
        </w:rPr>
        <w:t>R 28:</w:t>
      </w:r>
      <w:r w:rsidR="00003188">
        <w:rPr>
          <w:rFonts w:ascii="Georgia" w:hAnsi="Georgia"/>
          <w:sz w:val="24"/>
          <w:szCs w:val="24"/>
        </w:rPr>
        <w:t xml:space="preserve"> </w:t>
      </w:r>
      <w:r w:rsidR="00003188" w:rsidRPr="001E344C">
        <w:rPr>
          <w:rFonts w:ascii="Georgia" w:hAnsi="Georgia"/>
          <w:b/>
          <w:sz w:val="24"/>
          <w:szCs w:val="24"/>
        </w:rPr>
        <w:t>Cultural critique due</w:t>
      </w: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p>
    <w:p w:rsidR="000E5EA1" w:rsidRDefault="000E5EA1" w:rsidP="000E5EA1">
      <w:pPr>
        <w:pStyle w:val="NoSpacing"/>
        <w:rPr>
          <w:rFonts w:ascii="Georgia" w:hAnsi="Georgia"/>
          <w:sz w:val="24"/>
          <w:szCs w:val="24"/>
        </w:rPr>
      </w:pPr>
      <w:r>
        <w:rPr>
          <w:rFonts w:ascii="Georgia" w:hAnsi="Georgia"/>
          <w:sz w:val="24"/>
          <w:szCs w:val="24"/>
        </w:rPr>
        <w:t>MARCH</w:t>
      </w:r>
    </w:p>
    <w:p w:rsidR="001C1821" w:rsidRDefault="000E5EA1" w:rsidP="000E5EA1">
      <w:pPr>
        <w:pStyle w:val="NoSpacing"/>
        <w:rPr>
          <w:rFonts w:ascii="Georgia" w:hAnsi="Georgia"/>
          <w:sz w:val="24"/>
          <w:szCs w:val="24"/>
        </w:rPr>
      </w:pPr>
      <w:r>
        <w:rPr>
          <w:rFonts w:ascii="Georgia" w:hAnsi="Georgia"/>
          <w:sz w:val="24"/>
          <w:szCs w:val="24"/>
        </w:rPr>
        <w:t>(M 4: Last day to drop a course without penalty</w:t>
      </w:r>
      <w:r w:rsidR="001C1821">
        <w:rPr>
          <w:rFonts w:ascii="Georgia" w:hAnsi="Georgia"/>
          <w:sz w:val="24"/>
          <w:szCs w:val="24"/>
        </w:rPr>
        <w:t>)</w:t>
      </w:r>
    </w:p>
    <w:p w:rsidR="001C1821" w:rsidRPr="001E344C" w:rsidRDefault="001C1821" w:rsidP="000E5EA1">
      <w:pPr>
        <w:pStyle w:val="NoSpacing"/>
        <w:rPr>
          <w:rFonts w:ascii="Georgia" w:hAnsi="Georgia"/>
          <w:b/>
          <w:sz w:val="24"/>
          <w:szCs w:val="24"/>
        </w:rPr>
      </w:pPr>
      <w:r>
        <w:rPr>
          <w:rFonts w:ascii="Georgia" w:hAnsi="Georgia"/>
          <w:sz w:val="24"/>
          <w:szCs w:val="24"/>
        </w:rPr>
        <w:t>T 5:</w:t>
      </w:r>
      <w:r w:rsidR="001E344C">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r>
        <w:rPr>
          <w:rFonts w:ascii="Georgia" w:hAnsi="Georgia"/>
          <w:sz w:val="24"/>
          <w:szCs w:val="24"/>
        </w:rPr>
        <w:t>R 7:</w:t>
      </w:r>
      <w:r w:rsidR="00003188">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T 12:</w:t>
      </w:r>
      <w:r w:rsidR="00003188">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r>
        <w:rPr>
          <w:rFonts w:ascii="Georgia" w:hAnsi="Georgia"/>
          <w:sz w:val="24"/>
          <w:szCs w:val="24"/>
        </w:rPr>
        <w:t>R 14:</w:t>
      </w:r>
      <w:r w:rsidR="00003188">
        <w:rPr>
          <w:rFonts w:ascii="Georgia" w:hAnsi="Georgia"/>
          <w:sz w:val="24"/>
          <w:szCs w:val="24"/>
        </w:rPr>
        <w:t xml:space="preserve">  </w:t>
      </w:r>
      <w:r w:rsidR="00003188" w:rsidRPr="00003188">
        <w:rPr>
          <w:rFonts w:ascii="Georgia" w:hAnsi="Georgia"/>
          <w:sz w:val="24"/>
          <w:szCs w:val="24"/>
          <w:u w:val="single"/>
        </w:rPr>
        <w:t>Peer editing and conferences—first revision</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T 19:</w:t>
      </w:r>
      <w:r w:rsidR="00003188">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r>
        <w:rPr>
          <w:rFonts w:ascii="Georgia" w:hAnsi="Georgia"/>
          <w:sz w:val="24"/>
          <w:szCs w:val="24"/>
        </w:rPr>
        <w:t>R 21:</w:t>
      </w:r>
      <w:r w:rsidR="00003188">
        <w:rPr>
          <w:rFonts w:ascii="Georgia" w:hAnsi="Georgia"/>
          <w:sz w:val="24"/>
          <w:szCs w:val="24"/>
        </w:rPr>
        <w:t xml:space="preserve">  </w:t>
      </w:r>
      <w:r w:rsidR="00003188" w:rsidRPr="00003188">
        <w:rPr>
          <w:rFonts w:ascii="Georgia" w:hAnsi="Georgia"/>
          <w:b/>
          <w:sz w:val="24"/>
          <w:szCs w:val="24"/>
        </w:rPr>
        <w:t xml:space="preserve">First revision </w:t>
      </w:r>
      <w:r w:rsidR="00003188">
        <w:rPr>
          <w:rFonts w:ascii="Georgia" w:hAnsi="Georgia"/>
          <w:b/>
          <w:sz w:val="24"/>
          <w:szCs w:val="24"/>
        </w:rPr>
        <w:t>due</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T 26: SPRING BREAK</w:t>
      </w:r>
    </w:p>
    <w:p w:rsidR="001C1821" w:rsidRDefault="001C1821" w:rsidP="000E5EA1">
      <w:pPr>
        <w:pStyle w:val="NoSpacing"/>
        <w:rPr>
          <w:rFonts w:ascii="Georgia" w:hAnsi="Georgia"/>
          <w:sz w:val="24"/>
          <w:szCs w:val="24"/>
        </w:rPr>
      </w:pPr>
      <w:r>
        <w:rPr>
          <w:rFonts w:ascii="Georgia" w:hAnsi="Georgia"/>
          <w:sz w:val="24"/>
          <w:szCs w:val="24"/>
        </w:rPr>
        <w:t>R 28: SPRING BREAK</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APRIL</w:t>
      </w:r>
    </w:p>
    <w:p w:rsidR="001C1821" w:rsidRDefault="001C1821" w:rsidP="000E5EA1">
      <w:pPr>
        <w:pStyle w:val="NoSpacing"/>
        <w:rPr>
          <w:rFonts w:ascii="Georgia" w:hAnsi="Georgia"/>
          <w:sz w:val="24"/>
          <w:szCs w:val="24"/>
        </w:rPr>
      </w:pPr>
      <w:r>
        <w:rPr>
          <w:rFonts w:ascii="Georgia" w:hAnsi="Georgia"/>
          <w:sz w:val="24"/>
          <w:szCs w:val="24"/>
        </w:rPr>
        <w:t>2 T:</w:t>
      </w:r>
      <w:r w:rsidR="00003188">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r>
        <w:rPr>
          <w:rFonts w:ascii="Georgia" w:hAnsi="Georgia"/>
          <w:sz w:val="24"/>
          <w:szCs w:val="24"/>
        </w:rPr>
        <w:t>4 R:</w:t>
      </w:r>
      <w:r w:rsidR="00003188">
        <w:rPr>
          <w:rFonts w:ascii="Georgia" w:hAnsi="Georgia"/>
          <w:sz w:val="24"/>
          <w:szCs w:val="24"/>
        </w:rPr>
        <w:t xml:space="preserve"> </w:t>
      </w:r>
      <w:r w:rsidR="00003188">
        <w:rPr>
          <w:rFonts w:ascii="Georgia" w:hAnsi="Georgia"/>
          <w:sz w:val="24"/>
          <w:szCs w:val="24"/>
        </w:rPr>
        <w:t>TBA—from student reading lists</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9 T:</w:t>
      </w:r>
      <w:r w:rsidR="00003188" w:rsidRPr="00003188">
        <w:rPr>
          <w:rFonts w:ascii="Georgia" w:hAnsi="Georgia"/>
          <w:sz w:val="24"/>
          <w:szCs w:val="24"/>
        </w:rPr>
        <w:t xml:space="preserve"> </w:t>
      </w:r>
      <w:r w:rsidR="00003188">
        <w:rPr>
          <w:rFonts w:ascii="Georgia" w:hAnsi="Georgia"/>
          <w:sz w:val="24"/>
          <w:szCs w:val="24"/>
        </w:rPr>
        <w:t>Library research</w:t>
      </w:r>
    </w:p>
    <w:p w:rsidR="001C1821" w:rsidRDefault="001C1821" w:rsidP="000E5EA1">
      <w:pPr>
        <w:pStyle w:val="NoSpacing"/>
        <w:rPr>
          <w:rFonts w:ascii="Georgia" w:hAnsi="Georgia"/>
          <w:sz w:val="24"/>
          <w:szCs w:val="24"/>
        </w:rPr>
      </w:pPr>
      <w:r>
        <w:rPr>
          <w:rFonts w:ascii="Georgia" w:hAnsi="Georgia"/>
          <w:sz w:val="24"/>
          <w:szCs w:val="24"/>
        </w:rPr>
        <w:t>11 R:</w:t>
      </w:r>
      <w:r w:rsidR="00003188" w:rsidRPr="00003188">
        <w:rPr>
          <w:rFonts w:ascii="Georgia" w:hAnsi="Georgia"/>
          <w:sz w:val="24"/>
          <w:szCs w:val="24"/>
        </w:rPr>
        <w:t xml:space="preserve"> </w:t>
      </w:r>
      <w:r w:rsidR="00003188">
        <w:rPr>
          <w:rFonts w:ascii="Georgia" w:hAnsi="Georgia"/>
          <w:sz w:val="24"/>
          <w:szCs w:val="24"/>
        </w:rPr>
        <w:t>Library research</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16 T:</w:t>
      </w:r>
      <w:r w:rsidR="00003188">
        <w:rPr>
          <w:rFonts w:ascii="Georgia" w:hAnsi="Georgia"/>
          <w:sz w:val="24"/>
          <w:szCs w:val="24"/>
        </w:rPr>
        <w:t xml:space="preserve"> </w:t>
      </w:r>
      <w:r w:rsidR="00003188" w:rsidRPr="00003188">
        <w:rPr>
          <w:rFonts w:ascii="Georgia" w:hAnsi="Georgia"/>
          <w:sz w:val="24"/>
          <w:szCs w:val="24"/>
          <w:u w:val="single"/>
        </w:rPr>
        <w:t>Peer editing: research paper</w:t>
      </w:r>
    </w:p>
    <w:p w:rsidR="001C1821" w:rsidRDefault="001C1821" w:rsidP="000E5EA1">
      <w:pPr>
        <w:pStyle w:val="NoSpacing"/>
        <w:rPr>
          <w:rFonts w:ascii="Georgia" w:hAnsi="Georgia"/>
          <w:sz w:val="24"/>
          <w:szCs w:val="24"/>
        </w:rPr>
      </w:pPr>
      <w:r>
        <w:rPr>
          <w:rFonts w:ascii="Georgia" w:hAnsi="Georgia"/>
          <w:sz w:val="24"/>
          <w:szCs w:val="24"/>
        </w:rPr>
        <w:t>18 R:</w:t>
      </w:r>
      <w:r w:rsidR="00003188">
        <w:rPr>
          <w:rFonts w:ascii="Georgia" w:hAnsi="Georgia"/>
          <w:sz w:val="24"/>
          <w:szCs w:val="24"/>
        </w:rPr>
        <w:t xml:space="preserve"> </w:t>
      </w:r>
      <w:r w:rsidR="00003188">
        <w:rPr>
          <w:rFonts w:ascii="Georgia" w:hAnsi="Georgia"/>
          <w:sz w:val="24"/>
          <w:szCs w:val="24"/>
          <w:u w:val="single"/>
        </w:rPr>
        <w:t>Peer editing</w:t>
      </w:r>
      <w:r w:rsidR="00003188" w:rsidRPr="00003188">
        <w:rPr>
          <w:rFonts w:ascii="Georgia" w:hAnsi="Georgia"/>
          <w:sz w:val="24"/>
          <w:szCs w:val="24"/>
          <w:u w:val="single"/>
        </w:rPr>
        <w:t>: research paper</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sz w:val="24"/>
          <w:szCs w:val="24"/>
        </w:rPr>
      </w:pPr>
      <w:r>
        <w:rPr>
          <w:rFonts w:ascii="Georgia" w:hAnsi="Georgia"/>
          <w:sz w:val="24"/>
          <w:szCs w:val="24"/>
        </w:rPr>
        <w:t xml:space="preserve">23 T: </w:t>
      </w:r>
      <w:r w:rsidR="00003188">
        <w:rPr>
          <w:rFonts w:ascii="Georgia" w:hAnsi="Georgia"/>
          <w:sz w:val="24"/>
          <w:szCs w:val="24"/>
        </w:rPr>
        <w:t>Office conferences—see sign-up sheet</w:t>
      </w:r>
    </w:p>
    <w:p w:rsidR="001C1821" w:rsidRDefault="001C1821" w:rsidP="000E5EA1">
      <w:pPr>
        <w:pStyle w:val="NoSpacing"/>
        <w:rPr>
          <w:rFonts w:ascii="Georgia" w:hAnsi="Georgia"/>
          <w:sz w:val="24"/>
          <w:szCs w:val="24"/>
        </w:rPr>
      </w:pPr>
      <w:r>
        <w:rPr>
          <w:rFonts w:ascii="Georgia" w:hAnsi="Georgia"/>
          <w:sz w:val="24"/>
          <w:szCs w:val="24"/>
        </w:rPr>
        <w:t>25 R:</w:t>
      </w:r>
      <w:r w:rsidR="001E344C">
        <w:rPr>
          <w:rFonts w:ascii="Georgia" w:hAnsi="Georgia"/>
          <w:sz w:val="24"/>
          <w:szCs w:val="24"/>
        </w:rPr>
        <w:t xml:space="preserve"> </w:t>
      </w:r>
      <w:r w:rsidR="00003188">
        <w:rPr>
          <w:rFonts w:ascii="Georgia" w:hAnsi="Georgia"/>
          <w:sz w:val="24"/>
          <w:szCs w:val="24"/>
        </w:rPr>
        <w:t>Office conferences—see sign-up sheet</w:t>
      </w:r>
    </w:p>
    <w:p w:rsidR="001C1821" w:rsidRDefault="001C1821" w:rsidP="000E5EA1">
      <w:pPr>
        <w:pStyle w:val="NoSpacing"/>
        <w:rPr>
          <w:rFonts w:ascii="Georgia" w:hAnsi="Georgia"/>
          <w:sz w:val="24"/>
          <w:szCs w:val="24"/>
        </w:rPr>
      </w:pPr>
    </w:p>
    <w:p w:rsidR="001C1821" w:rsidRDefault="001C1821" w:rsidP="000E5EA1">
      <w:pPr>
        <w:pStyle w:val="NoSpacing"/>
        <w:rPr>
          <w:rFonts w:ascii="Georgia" w:hAnsi="Georgia"/>
          <w:b/>
          <w:sz w:val="24"/>
          <w:szCs w:val="24"/>
        </w:rPr>
      </w:pPr>
      <w:r>
        <w:rPr>
          <w:rFonts w:ascii="Georgia" w:hAnsi="Georgia"/>
          <w:sz w:val="24"/>
          <w:szCs w:val="24"/>
        </w:rPr>
        <w:t xml:space="preserve">30 T: </w:t>
      </w:r>
      <w:r w:rsidR="001E344C">
        <w:rPr>
          <w:rFonts w:ascii="Georgia" w:hAnsi="Georgia"/>
          <w:b/>
          <w:sz w:val="24"/>
          <w:szCs w:val="24"/>
        </w:rPr>
        <w:t>Research</w:t>
      </w:r>
      <w:r w:rsidRPr="001C1821">
        <w:rPr>
          <w:rFonts w:ascii="Georgia" w:hAnsi="Georgia"/>
          <w:b/>
          <w:sz w:val="24"/>
          <w:szCs w:val="24"/>
        </w:rPr>
        <w:t xml:space="preserve"> projects due</w:t>
      </w:r>
      <w:r w:rsidR="00003188">
        <w:rPr>
          <w:rFonts w:ascii="Georgia" w:hAnsi="Georgia"/>
          <w:b/>
          <w:sz w:val="24"/>
          <w:szCs w:val="24"/>
        </w:rPr>
        <w:t>, one revision accepted</w:t>
      </w:r>
    </w:p>
    <w:p w:rsidR="001E344C" w:rsidRDefault="001E344C" w:rsidP="000E5EA1">
      <w:pPr>
        <w:pStyle w:val="NoSpacing"/>
        <w:rPr>
          <w:rFonts w:ascii="Georgia" w:hAnsi="Georgia"/>
          <w:b/>
          <w:sz w:val="24"/>
          <w:szCs w:val="24"/>
        </w:rPr>
      </w:pPr>
    </w:p>
    <w:p w:rsidR="001E344C" w:rsidRPr="001E344C" w:rsidRDefault="001E344C" w:rsidP="000E5EA1">
      <w:pPr>
        <w:pStyle w:val="NoSpacing"/>
        <w:rPr>
          <w:rFonts w:ascii="Georgia" w:hAnsi="Georgia"/>
          <w:sz w:val="24"/>
          <w:szCs w:val="24"/>
        </w:rPr>
      </w:pPr>
      <w:r>
        <w:rPr>
          <w:rFonts w:ascii="Georgia" w:hAnsi="Georgia"/>
          <w:sz w:val="24"/>
          <w:szCs w:val="24"/>
        </w:rPr>
        <w:t xml:space="preserve">Note: this calendar is subject to change as the semester progresses.  Please consult </w:t>
      </w:r>
      <w:proofErr w:type="spellStart"/>
      <w:r>
        <w:rPr>
          <w:rFonts w:ascii="Georgia" w:hAnsi="Georgia"/>
          <w:sz w:val="24"/>
          <w:szCs w:val="24"/>
        </w:rPr>
        <w:t>GeorgiaVIEW</w:t>
      </w:r>
      <w:proofErr w:type="spellEnd"/>
      <w:r>
        <w:rPr>
          <w:rFonts w:ascii="Georgia" w:hAnsi="Georgia"/>
          <w:sz w:val="24"/>
          <w:szCs w:val="24"/>
        </w:rPr>
        <w:t xml:space="preserve"> for calendar change announcements.</w:t>
      </w:r>
    </w:p>
    <w:p w:rsidR="000E5EA1" w:rsidRPr="000E5EA1" w:rsidRDefault="000E5EA1" w:rsidP="000E5EA1">
      <w:pPr>
        <w:pStyle w:val="NoSpacing"/>
        <w:rPr>
          <w:rFonts w:ascii="Georgia" w:hAnsi="Georgia"/>
          <w:sz w:val="24"/>
          <w:szCs w:val="24"/>
        </w:rPr>
      </w:pPr>
    </w:p>
    <w:sectPr w:rsidR="000E5EA1" w:rsidRPr="000E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16"/>
    <w:rsid w:val="00003188"/>
    <w:rsid w:val="000E5EA1"/>
    <w:rsid w:val="001C1821"/>
    <w:rsid w:val="001E344C"/>
    <w:rsid w:val="00302B62"/>
    <w:rsid w:val="003929F8"/>
    <w:rsid w:val="008F4A4D"/>
    <w:rsid w:val="00AD7191"/>
    <w:rsid w:val="00D20292"/>
    <w:rsid w:val="00E1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B16"/>
    <w:pPr>
      <w:spacing w:after="0" w:line="240" w:lineRule="auto"/>
    </w:pPr>
  </w:style>
  <w:style w:type="character" w:styleId="Hyperlink">
    <w:name w:val="Hyperlink"/>
    <w:basedOn w:val="DefaultParagraphFont"/>
    <w:uiPriority w:val="99"/>
    <w:unhideWhenUsed/>
    <w:rsid w:val="00E17B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B16"/>
    <w:pPr>
      <w:spacing w:after="0" w:line="240" w:lineRule="auto"/>
    </w:pPr>
  </w:style>
  <w:style w:type="character" w:styleId="Hyperlink">
    <w:name w:val="Hyperlink"/>
    <w:basedOn w:val="DefaultParagraphFont"/>
    <w:uiPriority w:val="99"/>
    <w:unhideWhenUsed/>
    <w:rsid w:val="00E17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u.edu/emergency/actionplanmai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Wilko</dc:creator>
  <cp:lastModifiedBy>Wilko</cp:lastModifiedBy>
  <cp:revision>3</cp:revision>
  <dcterms:created xsi:type="dcterms:W3CDTF">2013-01-08T07:09:00Z</dcterms:created>
  <dcterms:modified xsi:type="dcterms:W3CDTF">2013-01-08T15:58:00Z</dcterms:modified>
</cp:coreProperties>
</file>